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4537" w14:textId="1C45DA63"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7</w:t>
      </w:r>
      <w:r w:rsidRPr="00F542A0">
        <w:rPr>
          <w:rFonts w:cs="Arial"/>
          <w:sz w:val="24"/>
          <w:szCs w:val="24"/>
          <w:lang w:eastAsia="zh-CN"/>
        </w:rPr>
        <w:tab/>
      </w:r>
      <w:r w:rsidRPr="00EC523B">
        <w:rPr>
          <w:rFonts w:cs="Arial"/>
          <w:sz w:val="24"/>
          <w:szCs w:val="24"/>
          <w:lang w:eastAsia="zh-CN"/>
        </w:rPr>
        <w:t>R4-25</w:t>
      </w:r>
      <w:r w:rsidR="00EC523B" w:rsidRPr="00EC523B">
        <w:rPr>
          <w:rFonts w:cs="Arial"/>
          <w:sz w:val="24"/>
          <w:szCs w:val="24"/>
          <w:lang w:eastAsia="zh-CN"/>
        </w:rPr>
        <w:t>21419</w:t>
      </w:r>
    </w:p>
    <w:p w14:paraId="560E4B36" w14:textId="77777777"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6E5068E6"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w:t>
      </w:r>
      <w:r w:rsidR="00EA3461">
        <w:rPr>
          <w:rFonts w:ascii="Arial" w:hAnsi="Arial" w:cs="Arial"/>
          <w:b/>
          <w:sz w:val="22"/>
          <w:szCs w:val="22"/>
          <w:lang w:eastAsia="zh-CN"/>
        </w:rPr>
        <w:t>co-existence</w:t>
      </w:r>
      <w:r w:rsidR="00123565">
        <w:rPr>
          <w:rFonts w:ascii="Arial" w:hAnsi="Arial" w:cs="Arial"/>
          <w:b/>
          <w:sz w:val="22"/>
          <w:szCs w:val="22"/>
          <w:lang w:eastAsia="zh-CN"/>
        </w:rPr>
        <w:t xml:space="preserve"> for 6GR</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147DFAF5" w:rsidR="003A4857" w:rsidRPr="00335D84" w:rsidRDefault="003A4857" w:rsidP="003A4857">
      <w:pPr>
        <w:spacing w:after="60"/>
        <w:ind w:left="1985" w:hanging="1985"/>
        <w:rPr>
          <w:rFonts w:ascii="Arial" w:hAnsi="Arial" w:cs="Arial"/>
          <w:b/>
          <w:sz w:val="22"/>
          <w:szCs w:val="22"/>
        </w:rPr>
      </w:pPr>
      <w:r w:rsidRPr="00EA3461">
        <w:rPr>
          <w:rFonts w:ascii="Arial" w:hAnsi="Arial" w:cs="Arial"/>
          <w:b/>
          <w:sz w:val="22"/>
          <w:szCs w:val="22"/>
        </w:rPr>
        <w:t>Agenda item:</w:t>
      </w:r>
      <w:r w:rsidRPr="00EA3461">
        <w:rPr>
          <w:rFonts w:ascii="Arial" w:hAnsi="Arial" w:cs="Arial"/>
          <w:b/>
          <w:sz w:val="22"/>
          <w:szCs w:val="22"/>
        </w:rPr>
        <w:tab/>
      </w:r>
      <w:r w:rsidR="004B0AD3" w:rsidRPr="00EA3461">
        <w:rPr>
          <w:rFonts w:ascii="Arial" w:hAnsi="Arial" w:cs="Arial"/>
          <w:b/>
          <w:sz w:val="22"/>
          <w:szCs w:val="22"/>
        </w:rPr>
        <w:t>8.</w:t>
      </w:r>
      <w:r w:rsidR="00B63D21" w:rsidRPr="00EA3461">
        <w:rPr>
          <w:rFonts w:ascii="Arial" w:hAnsi="Arial" w:cs="Arial"/>
          <w:b/>
          <w:sz w:val="22"/>
          <w:szCs w:val="22"/>
        </w:rPr>
        <w:t>4.</w:t>
      </w:r>
      <w:r w:rsidR="00EA3461" w:rsidRPr="00EA3461">
        <w:rPr>
          <w:rFonts w:ascii="Arial" w:hAnsi="Arial" w:cs="Arial"/>
          <w:b/>
          <w:sz w:val="22"/>
          <w:szCs w:val="22"/>
        </w:rPr>
        <w:t>3</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42FCCF48" w14:textId="0F0C983A" w:rsidR="00A71CDC" w:rsidRPr="00D35D8B" w:rsidRDefault="00A71CDC" w:rsidP="00A71CDC">
      <w:pPr>
        <w:jc w:val="both"/>
      </w:pPr>
      <w:r>
        <w:t xml:space="preserve">In last RAN4#116bis meeting, RAN4 had initially discussed the contributions for 6GR BS RF requirements and co-existence from multiple companies. The meeting had agreed on some high-level guidance on some aspects and documented in [1], but the detailed proposals from each company still require more discussion. </w:t>
      </w:r>
      <w:r>
        <w:rPr>
          <w:lang w:eastAsia="zh-CN"/>
        </w:rPr>
        <w:t>In this paper, we will continue to provide our views on the co-existence aspects for 6GR.</w:t>
      </w:r>
    </w:p>
    <w:p w14:paraId="73DE2149" w14:textId="5BD83650" w:rsidR="00050995" w:rsidRPr="00790A07" w:rsidRDefault="001F2E9C" w:rsidP="00050995">
      <w:pPr>
        <w:pStyle w:val="1"/>
      </w:pPr>
      <w:r>
        <w:rPr>
          <w:lang w:eastAsia="zh-CN"/>
        </w:rPr>
        <w:t>Discussion</w:t>
      </w:r>
    </w:p>
    <w:p w14:paraId="4C0EE89C"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29DEA1E2"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69CF94C2" w14:textId="6111A15A" w:rsidR="00693608" w:rsidRDefault="001F2E9C" w:rsidP="001F2E9C">
      <w:pPr>
        <w:jc w:val="both"/>
        <w:rPr>
          <w:color w:val="1F2328"/>
          <w:shd w:val="clear" w:color="auto" w:fill="FFFFFF"/>
        </w:rPr>
      </w:pPr>
      <w:r w:rsidRPr="006059C5">
        <w:rPr>
          <w:rFonts w:hint="eastAsia"/>
        </w:rPr>
        <w:t>I</w:t>
      </w:r>
      <w:r w:rsidRPr="006059C5">
        <w:t>n #116bis meeting, in our paper [2]</w:t>
      </w:r>
      <w:r>
        <w:t xml:space="preserve">, </w:t>
      </w:r>
      <w:r>
        <w:rPr>
          <w:color w:val="1F2328"/>
          <w:shd w:val="clear" w:color="auto" w:fill="FFFFFF"/>
        </w:rPr>
        <w:t>it discussed considerations for 6G radio co-existence studies, highlighted significant gaps between previous RAN4 studies and current 6G deployment scenarios. Key observations include differences in carrier frequencies, deployment scenarios, BS antenna assumptions, and the need for new co-existence studies to address these gaps, particularly for the 7GHz carrier frequency. Proposals include conducting new co-existence studies, starting with 7GHz, reviewing antenna assumptions, and adopting sub-array based AAS models for 6G base stations.</w:t>
      </w:r>
    </w:p>
    <w:p w14:paraId="3D13DE5E" w14:textId="6E9E0D1D" w:rsidR="00F80BA0" w:rsidRPr="00F80BA0" w:rsidRDefault="00F80BA0" w:rsidP="00A21503">
      <w:pPr>
        <w:pStyle w:val="2"/>
        <w:numPr>
          <w:ilvl w:val="1"/>
          <w:numId w:val="1"/>
        </w:numPr>
        <w:ind w:left="576"/>
        <w:jc w:val="both"/>
      </w:pPr>
      <w:r w:rsidRPr="00F80BA0">
        <w:rPr>
          <w:rFonts w:eastAsia="MS Mincho"/>
          <w:sz w:val="32"/>
          <w:szCs w:val="20"/>
          <w:lang w:val="en-GB" w:eastAsia="ja-JP"/>
        </w:rPr>
        <w:t>General review</w:t>
      </w:r>
    </w:p>
    <w:p w14:paraId="25F9F2D8" w14:textId="5F5E3B40" w:rsidR="001F2E9C" w:rsidRDefault="00F80BA0" w:rsidP="001F2E9C">
      <w:pPr>
        <w:jc w:val="both"/>
        <w:rPr>
          <w:lang w:val="sv-SE" w:eastAsia="zh-CN"/>
        </w:rPr>
      </w:pPr>
      <w:r>
        <w:rPr>
          <w:rFonts w:hint="eastAsia"/>
          <w:lang w:val="sv-SE" w:eastAsia="zh-CN"/>
        </w:rPr>
        <w:t>I</w:t>
      </w:r>
      <w:r>
        <w:rPr>
          <w:lang w:val="sv-SE" w:eastAsia="zh-CN"/>
        </w:rPr>
        <w:t>n this paper, we will skip all those tables provided in [2] with detailed comparison between existing co-ex studies carried out in RAN4 and the potential deployment and typical antenna array adopted in 6G to not duplicate work. From the tables in [2], we have made the following observations:</w:t>
      </w:r>
    </w:p>
    <w:p w14:paraId="576CC3A0" w14:textId="77777777" w:rsidR="00F80BA0" w:rsidRDefault="00F80BA0" w:rsidP="00F80BA0">
      <w:pPr>
        <w:jc w:val="both"/>
        <w:rPr>
          <w:lang w:eastAsia="zh-CN"/>
        </w:rPr>
      </w:pPr>
      <w:r w:rsidRPr="0091648D">
        <w:rPr>
          <w:b/>
          <w:bCs/>
          <w:lang w:eastAsia="zh-CN"/>
        </w:rPr>
        <w:t>Observation 1</w:t>
      </w:r>
      <w:r>
        <w:rPr>
          <w:lang w:eastAsia="zh-CN"/>
        </w:rPr>
        <w:t>: The gaps between co-ex studies performed in RAN4 and 6GR target deployment scenarios in different carrier frequencies are quite large, and they are shown as below.</w:t>
      </w:r>
    </w:p>
    <w:p w14:paraId="0299B9CE" w14:textId="77777777" w:rsidR="00F80BA0" w:rsidRDefault="00F80BA0" w:rsidP="00F80BA0">
      <w:pPr>
        <w:jc w:val="both"/>
        <w:rPr>
          <w:lang w:eastAsia="zh-CN"/>
        </w:rPr>
      </w:pPr>
      <w:r w:rsidRPr="0091648D">
        <w:rPr>
          <w:rFonts w:hint="eastAsia"/>
          <w:b/>
          <w:bCs/>
          <w:lang w:eastAsia="zh-CN"/>
        </w:rPr>
        <w:t>O</w:t>
      </w:r>
      <w:r w:rsidRPr="0091648D">
        <w:rPr>
          <w:b/>
          <w:bCs/>
          <w:lang w:eastAsia="zh-CN"/>
        </w:rPr>
        <w:t xml:space="preserve">bservation </w:t>
      </w:r>
      <w:r>
        <w:rPr>
          <w:b/>
          <w:bCs/>
          <w:lang w:eastAsia="zh-CN"/>
        </w:rPr>
        <w:t>2</w:t>
      </w:r>
      <w:r>
        <w:rPr>
          <w:lang w:eastAsia="zh-CN"/>
        </w:rPr>
        <w:t xml:space="preserve">: The previously </w:t>
      </w:r>
      <w:r>
        <w:rPr>
          <w:rFonts w:hint="eastAsia"/>
          <w:lang w:eastAsia="zh-CN"/>
        </w:rPr>
        <w:t>ava</w:t>
      </w:r>
      <w:r>
        <w:rPr>
          <w:lang w:eastAsia="zh-CN"/>
        </w:rPr>
        <w:t xml:space="preserve">ilable co-existence studies on 700MHz and 2GHz carrier frequencies are majorly from LTE study, which differs significantly with later 5G NR and the current 6G Radio in both system parameters and deployment scenarios. </w:t>
      </w:r>
    </w:p>
    <w:p w14:paraId="5E79BDCB" w14:textId="77777777" w:rsidR="00F80BA0" w:rsidRDefault="00F80BA0" w:rsidP="00F80BA0">
      <w:pPr>
        <w:jc w:val="both"/>
        <w:rPr>
          <w:lang w:eastAsia="zh-CN"/>
        </w:rPr>
      </w:pPr>
      <w:r w:rsidRPr="00F105E7">
        <w:rPr>
          <w:rFonts w:hint="eastAsia"/>
          <w:b/>
          <w:bCs/>
          <w:lang w:eastAsia="zh-CN"/>
        </w:rPr>
        <w:t>O</w:t>
      </w:r>
      <w:r w:rsidRPr="00F105E7">
        <w:rPr>
          <w:b/>
          <w:bCs/>
          <w:lang w:eastAsia="zh-CN"/>
        </w:rPr>
        <w:t>bservation 3</w:t>
      </w:r>
      <w:r>
        <w:rPr>
          <w:lang w:eastAsia="zh-CN"/>
        </w:rPr>
        <w:t xml:space="preserve">: The previously available co-existence studies on 4GHz and 7GHz carrier frequencies assumed much less antenna array elements and only partial of the deployment scenarios as given in latest 6G deployment discussion. </w:t>
      </w:r>
    </w:p>
    <w:p w14:paraId="7F730A28" w14:textId="77777777" w:rsidR="00F80BA0" w:rsidRPr="00ED03F7" w:rsidRDefault="00F80BA0" w:rsidP="00F80BA0">
      <w:pPr>
        <w:jc w:val="both"/>
        <w:rPr>
          <w:lang w:eastAsia="zh-CN"/>
        </w:rPr>
      </w:pPr>
      <w:r w:rsidRPr="00233694">
        <w:rPr>
          <w:rFonts w:hint="eastAsia"/>
          <w:b/>
          <w:bCs/>
          <w:lang w:eastAsia="zh-CN"/>
        </w:rPr>
        <w:t>O</w:t>
      </w:r>
      <w:r w:rsidRPr="00233694">
        <w:rPr>
          <w:b/>
          <w:bCs/>
          <w:lang w:eastAsia="zh-CN"/>
        </w:rPr>
        <w:t>bservation 4</w:t>
      </w:r>
      <w:r>
        <w:rPr>
          <w:lang w:eastAsia="zh-CN"/>
        </w:rPr>
        <w:t>: The previously available co-existence studies on 15GHz and 30GHz carrier frequencies also assumed much less antenna array elements, and different scenario (</w:t>
      </w:r>
      <w:proofErr w:type="spellStart"/>
      <w:r>
        <w:rPr>
          <w:lang w:eastAsia="zh-CN"/>
        </w:rPr>
        <w:t>UMa</w:t>
      </w:r>
      <w:proofErr w:type="spellEnd"/>
      <w:r>
        <w:rPr>
          <w:lang w:eastAsia="zh-CN"/>
        </w:rPr>
        <w:t>) other than scenarios targeted in latest 6G deployment discussion.</w:t>
      </w:r>
    </w:p>
    <w:p w14:paraId="66703E2F" w14:textId="77777777" w:rsidR="00F80BA0" w:rsidRDefault="00F80BA0" w:rsidP="00F80BA0">
      <w:pPr>
        <w:jc w:val="both"/>
        <w:rPr>
          <w:lang w:eastAsia="zh-CN"/>
        </w:rPr>
      </w:pPr>
      <w:r>
        <w:rPr>
          <w:lang w:eastAsia="zh-CN"/>
        </w:rPr>
        <w:t xml:space="preserve">In </w:t>
      </w:r>
      <w:proofErr w:type="gramStart"/>
      <w:r>
        <w:rPr>
          <w:lang w:eastAsia="zh-CN"/>
        </w:rPr>
        <w:t>general</w:t>
      </w:r>
      <w:proofErr w:type="gramEnd"/>
      <w:r>
        <w:rPr>
          <w:lang w:eastAsia="zh-CN"/>
        </w:rPr>
        <w:t xml:space="preserve"> for 6G radio, the previous co-ex studies performed in RAN4 can only provide very limited reference. And with the development of new scenarios for different carrier frequencies, larger antenna array size for 6G, different conducted power per sub-array/elements, different ISD/topology to each scenarios considered, the best way to understand the RF requirements to ensure the co-existence in adjacent channel is to perform new co-existence studies to these carrier frequencies.</w:t>
      </w:r>
    </w:p>
    <w:p w14:paraId="7B0E70FB" w14:textId="77777777" w:rsidR="00F80BA0" w:rsidRDefault="00F80BA0" w:rsidP="00F80BA0">
      <w:pPr>
        <w:jc w:val="both"/>
        <w:rPr>
          <w:lang w:eastAsia="zh-CN"/>
        </w:rPr>
      </w:pPr>
      <w:r>
        <w:rPr>
          <w:rFonts w:hint="eastAsia"/>
          <w:lang w:eastAsia="zh-CN"/>
        </w:rPr>
        <w:t>A</w:t>
      </w:r>
      <w:r>
        <w:rPr>
          <w:lang w:eastAsia="zh-CN"/>
        </w:rPr>
        <w:t>mong all the candidate frequencies in [3], in our view, we can pick 7GHz with higher priority, given it has most major changes compared to previous studies in both deployment scenario and BS antenna assumption aspects.</w:t>
      </w:r>
    </w:p>
    <w:p w14:paraId="74113A34" w14:textId="10BD12F6" w:rsidR="00F80BA0" w:rsidRPr="002F6D28" w:rsidRDefault="00F80BA0" w:rsidP="00F80BA0">
      <w:pPr>
        <w:jc w:val="both"/>
        <w:rPr>
          <w:b/>
          <w:bCs/>
          <w:lang w:eastAsia="zh-CN"/>
        </w:rPr>
      </w:pPr>
      <w:r w:rsidRPr="002F6D28">
        <w:rPr>
          <w:rFonts w:hint="eastAsia"/>
          <w:b/>
          <w:bCs/>
          <w:lang w:eastAsia="zh-CN"/>
        </w:rPr>
        <w:t>P</w:t>
      </w:r>
      <w:r w:rsidRPr="002F6D28">
        <w:rPr>
          <w:b/>
          <w:bCs/>
          <w:lang w:eastAsia="zh-CN"/>
        </w:rPr>
        <w:t>roposal 1: It is proposed to perform new co-existence studies to the carrier frequencies suggested for 6G Radio.</w:t>
      </w:r>
    </w:p>
    <w:p w14:paraId="53F2C1D1" w14:textId="77777777" w:rsidR="00F80BA0" w:rsidRPr="002F6D28" w:rsidRDefault="00F80BA0" w:rsidP="00F80BA0">
      <w:pPr>
        <w:jc w:val="both"/>
        <w:rPr>
          <w:b/>
          <w:bCs/>
          <w:lang w:eastAsia="zh-CN"/>
        </w:rPr>
      </w:pPr>
      <w:r w:rsidRPr="002F6D28">
        <w:rPr>
          <w:rFonts w:hint="eastAsia"/>
          <w:b/>
          <w:bCs/>
          <w:lang w:eastAsia="zh-CN"/>
        </w:rPr>
        <w:t>P</w:t>
      </w:r>
      <w:r w:rsidRPr="002F6D28">
        <w:rPr>
          <w:b/>
          <w:bCs/>
          <w:lang w:eastAsia="zh-CN"/>
        </w:rPr>
        <w:t xml:space="preserve">roposal 2: The new </w:t>
      </w:r>
      <w:r>
        <w:rPr>
          <w:b/>
          <w:bCs/>
          <w:lang w:eastAsia="zh-CN"/>
        </w:rPr>
        <w:t xml:space="preserve">6G Radio </w:t>
      </w:r>
      <w:r w:rsidRPr="002F6D28">
        <w:rPr>
          <w:b/>
          <w:bCs/>
          <w:lang w:eastAsia="zh-CN"/>
        </w:rPr>
        <w:t>co-existence study can</w:t>
      </w:r>
      <w:r>
        <w:rPr>
          <w:b/>
          <w:bCs/>
          <w:lang w:eastAsia="zh-CN"/>
        </w:rPr>
        <w:t xml:space="preserve"> start with</w:t>
      </w:r>
      <w:r w:rsidRPr="002F6D28">
        <w:rPr>
          <w:b/>
          <w:bCs/>
          <w:lang w:eastAsia="zh-CN"/>
        </w:rPr>
        <w:t xml:space="preserve"> 7GHz</w:t>
      </w:r>
      <w:r>
        <w:rPr>
          <w:b/>
          <w:bCs/>
          <w:lang w:eastAsia="zh-CN"/>
        </w:rPr>
        <w:t xml:space="preserve"> to re-evaluate ACLR and ACS</w:t>
      </w:r>
      <w:r w:rsidRPr="002F6D28">
        <w:rPr>
          <w:b/>
          <w:bCs/>
          <w:lang w:eastAsia="zh-CN"/>
        </w:rPr>
        <w:t xml:space="preserve"> given its significant difference to previous studies in both deployment scenario and BS antenna assumption aspects.</w:t>
      </w:r>
    </w:p>
    <w:p w14:paraId="0542F263" w14:textId="7783358A" w:rsidR="00F80BA0" w:rsidRPr="00F80BA0" w:rsidRDefault="00F80BA0" w:rsidP="00F80BA0">
      <w:pPr>
        <w:pStyle w:val="2"/>
        <w:numPr>
          <w:ilvl w:val="1"/>
          <w:numId w:val="1"/>
        </w:numPr>
        <w:ind w:left="576"/>
        <w:jc w:val="both"/>
      </w:pPr>
      <w:r>
        <w:rPr>
          <w:rFonts w:eastAsia="MS Mincho"/>
          <w:sz w:val="32"/>
          <w:szCs w:val="20"/>
          <w:lang w:val="en-GB" w:eastAsia="ja-JP"/>
        </w:rPr>
        <w:lastRenderedPageBreak/>
        <w:t>BS antenna array and modelling</w:t>
      </w:r>
    </w:p>
    <w:p w14:paraId="7D50283B" w14:textId="089FDEEB" w:rsidR="00F80BA0" w:rsidRDefault="00F80BA0" w:rsidP="001F2E9C">
      <w:pPr>
        <w:jc w:val="both"/>
        <w:rPr>
          <w:lang w:val="sv-SE" w:eastAsia="zh-CN"/>
        </w:rPr>
      </w:pPr>
      <w:r>
        <w:rPr>
          <w:rFonts w:hint="eastAsia"/>
          <w:lang w:val="sv-SE" w:eastAsia="zh-CN"/>
        </w:rPr>
        <w:t>I</w:t>
      </w:r>
      <w:r>
        <w:rPr>
          <w:lang w:val="sv-SE" w:eastAsia="zh-CN"/>
        </w:rPr>
        <w:t xml:space="preserve">n our last paper [2], we had performed a numerical </w:t>
      </w:r>
      <w:r w:rsidR="00A140AB">
        <w:rPr>
          <w:lang w:val="sv-SE" w:eastAsia="zh-CN"/>
        </w:rPr>
        <w:t>simulation over the differences of BS antenna assumption between TR 38.921 and TR 38.922 for around 7GHz carrier. The observations were made as follows:</w:t>
      </w:r>
    </w:p>
    <w:p w14:paraId="78378A66" w14:textId="315006F1" w:rsidR="00A140AB" w:rsidRPr="00A140AB" w:rsidRDefault="00A140AB" w:rsidP="001F2E9C">
      <w:pPr>
        <w:jc w:val="both"/>
        <w:rPr>
          <w:rFonts w:eastAsiaTheme="minorEastAsia"/>
          <w:lang w:val="sv-SE" w:eastAsia="zh-CN"/>
        </w:rPr>
      </w:pPr>
      <w:r w:rsidRPr="008510B0">
        <w:rPr>
          <w:rFonts w:eastAsiaTheme="minorEastAsia" w:hint="eastAsia"/>
          <w:b/>
          <w:bCs/>
          <w:lang w:val="sv-SE" w:eastAsia="zh-CN"/>
        </w:rPr>
        <w:t>O</w:t>
      </w:r>
      <w:r w:rsidRPr="008510B0">
        <w:rPr>
          <w:rFonts w:eastAsiaTheme="minorEastAsia"/>
          <w:b/>
          <w:bCs/>
          <w:lang w:val="sv-SE" w:eastAsia="zh-CN"/>
        </w:rPr>
        <w:t>bservatoin 5</w:t>
      </w:r>
      <w:r>
        <w:rPr>
          <w:rFonts w:eastAsiaTheme="minorEastAsia"/>
          <w:lang w:val="sv-SE" w:eastAsia="zh-CN"/>
        </w:rPr>
        <w:t>: For 7GHz, TR 38.921 studied co-ex with 8x16x2 array size for Urban Macro, TR 38.922 concluded (8x16)x(3x1)x2 array size for Urban Macro, while latest 6G deployment discussion suggested ”up to 2304” elements.</w:t>
      </w:r>
    </w:p>
    <w:tbl>
      <w:tblPr>
        <w:tblStyle w:val="aff7"/>
        <w:tblW w:w="0" w:type="auto"/>
        <w:tblLook w:val="04A0" w:firstRow="1" w:lastRow="0" w:firstColumn="1" w:lastColumn="0" w:noHBand="0" w:noVBand="1"/>
      </w:tblPr>
      <w:tblGrid>
        <w:gridCol w:w="9631"/>
      </w:tblGrid>
      <w:tr w:rsidR="00A140AB" w14:paraId="42D1A32E" w14:textId="77777777" w:rsidTr="00A140AB">
        <w:tc>
          <w:tcPr>
            <w:tcW w:w="9631" w:type="dxa"/>
          </w:tcPr>
          <w:p w14:paraId="0FFB8512" w14:textId="750440BC" w:rsidR="00A140AB" w:rsidRPr="00A140AB" w:rsidRDefault="00A140AB" w:rsidP="00A140AB">
            <w:pPr>
              <w:jc w:val="both"/>
              <w:rPr>
                <w:rFonts w:eastAsiaTheme="minorEastAsia"/>
                <w:b/>
                <w:bCs/>
                <w:i/>
                <w:iCs/>
                <w:lang w:val="sv-SE" w:eastAsia="zh-CN"/>
              </w:rPr>
            </w:pPr>
            <w:r w:rsidRPr="00A140AB">
              <w:rPr>
                <w:rFonts w:eastAsiaTheme="minorEastAsia" w:hint="eastAsia"/>
                <w:b/>
                <w:bCs/>
                <w:i/>
                <w:iCs/>
                <w:lang w:val="sv-SE" w:eastAsia="zh-CN"/>
              </w:rPr>
              <w:t>R</w:t>
            </w:r>
            <w:r w:rsidRPr="00A140AB">
              <w:rPr>
                <w:rFonts w:eastAsiaTheme="minorEastAsia"/>
                <w:b/>
                <w:bCs/>
                <w:i/>
                <w:iCs/>
                <w:lang w:val="sv-SE" w:eastAsia="zh-CN"/>
              </w:rPr>
              <w:t>4-2513045</w:t>
            </w:r>
            <w:r>
              <w:rPr>
                <w:rFonts w:eastAsiaTheme="minorEastAsia"/>
                <w:b/>
                <w:bCs/>
                <w:i/>
                <w:iCs/>
                <w:lang w:val="sv-SE" w:eastAsia="zh-CN"/>
              </w:rPr>
              <w:t xml:space="preserve"> [2]</w:t>
            </w:r>
          </w:p>
          <w:p w14:paraId="61DCAB42" w14:textId="6118D04A" w:rsidR="00A140AB" w:rsidRPr="00A140AB" w:rsidRDefault="00A140AB" w:rsidP="00A140AB">
            <w:pPr>
              <w:jc w:val="both"/>
              <w:rPr>
                <w:rFonts w:eastAsiaTheme="minorEastAsia"/>
                <w:i/>
                <w:iCs/>
                <w:lang w:val="sv-SE" w:eastAsia="zh-CN"/>
              </w:rPr>
            </w:pPr>
            <w:r w:rsidRPr="00A140AB">
              <w:rPr>
                <w:rFonts w:eastAsiaTheme="minorEastAsia"/>
                <w:i/>
                <w:iCs/>
                <w:lang w:val="sv-SE" w:eastAsia="zh-CN"/>
              </w:rPr>
              <w:t xml:space="preserve">The figures below depicted a difference between </w:t>
            </w:r>
            <w:bookmarkStart w:id="2" w:name="OLE_LINK3"/>
            <w:r w:rsidRPr="00A140AB">
              <w:rPr>
                <w:rFonts w:eastAsiaTheme="minorEastAsia"/>
                <w:i/>
                <w:iCs/>
                <w:lang w:val="sv-SE" w:eastAsia="zh-CN"/>
              </w:rPr>
              <w:t>TR 38.921 and TR 38.922</w:t>
            </w:r>
            <w:bookmarkEnd w:id="2"/>
            <w:r w:rsidRPr="00A140AB">
              <w:rPr>
                <w:rFonts w:eastAsiaTheme="minorEastAsia"/>
                <w:i/>
                <w:iCs/>
                <w:lang w:val="sv-SE" w:eastAsia="zh-CN"/>
              </w:rPr>
              <w:t xml:space="preserve"> assumptions in 7GHz BS antenna. The difference will be significant larger if we consider larger array as 2304 elements.</w:t>
            </w:r>
          </w:p>
          <w:p w14:paraId="69A2E8F4" w14:textId="3732AF69" w:rsidR="00A140AB" w:rsidRPr="00A140AB" w:rsidRDefault="00A140AB" w:rsidP="00A140AB">
            <w:pPr>
              <w:pStyle w:val="TF"/>
              <w:rPr>
                <w:bCs/>
                <w:i/>
                <w:iCs/>
                <w:lang w:val="en-GB" w:eastAsia="en-GB"/>
              </w:rPr>
            </w:pPr>
            <w:r w:rsidRPr="00A140AB">
              <w:rPr>
                <w:bCs/>
                <w:i/>
                <w:iCs/>
                <w:lang w:val="en-GB" w:eastAsia="en-GB"/>
              </w:rPr>
              <w:t xml:space="preserve">Figure 2.2-1 Differences in antenna pattern between </w:t>
            </w:r>
            <w:r w:rsidRPr="00A140AB">
              <w:rPr>
                <w:rFonts w:eastAsiaTheme="minorEastAsia"/>
                <w:i/>
                <w:iCs/>
                <w:lang w:val="sv-SE" w:eastAsia="zh-CN"/>
              </w:rPr>
              <w:t xml:space="preserve">TR 38.921 and TR 38.922 </w:t>
            </w:r>
            <w:r w:rsidRPr="00A140AB">
              <w:rPr>
                <w:bCs/>
                <w:i/>
                <w:iCs/>
                <w:lang w:val="en-GB" w:eastAsia="en-GB"/>
              </w:rPr>
              <w:t>for 7GHz</w:t>
            </w:r>
          </w:p>
          <w:p w14:paraId="29CFBAA6" w14:textId="77777777" w:rsidR="00A140AB" w:rsidRPr="00A140AB" w:rsidRDefault="00A140AB" w:rsidP="00A140AB">
            <w:pPr>
              <w:pStyle w:val="TF"/>
              <w:rPr>
                <w:bCs/>
                <w:i/>
                <w:iCs/>
                <w:lang w:val="en-GB" w:eastAsia="zh-CN"/>
              </w:rPr>
            </w:pPr>
            <w:r w:rsidRPr="00A140AB">
              <w:rPr>
                <w:rFonts w:hint="eastAsia"/>
                <w:bCs/>
                <w:i/>
                <w:iCs/>
                <w:lang w:val="en-GB" w:eastAsia="zh-CN"/>
              </w:rPr>
              <w:t>L</w:t>
            </w:r>
            <w:r w:rsidRPr="00A140AB">
              <w:rPr>
                <w:bCs/>
                <w:i/>
                <w:iCs/>
                <w:lang w:val="en-GB" w:eastAsia="zh-CN"/>
              </w:rPr>
              <w:t>eft: Horizontal domain; Right: Vertical domain</w:t>
            </w:r>
          </w:p>
          <w:p w14:paraId="0D6A51D2" w14:textId="1CF8A391" w:rsidR="00A140AB" w:rsidRPr="00A140AB" w:rsidRDefault="00A140AB" w:rsidP="00A140AB">
            <w:pPr>
              <w:jc w:val="center"/>
              <w:rPr>
                <w:rFonts w:eastAsiaTheme="minorEastAsia"/>
                <w:lang w:eastAsia="zh-CN"/>
              </w:rPr>
            </w:pPr>
            <w:r w:rsidRPr="00A140AB">
              <w:rPr>
                <w:rFonts w:eastAsiaTheme="minorEastAsia"/>
                <w:i/>
                <w:iCs/>
                <w:noProof/>
                <w:lang w:eastAsia="zh-CN"/>
              </w:rPr>
              <w:drawing>
                <wp:inline distT="0" distB="0" distL="0" distR="0" wp14:anchorId="056C9489" wp14:editId="318AF61B">
                  <wp:extent cx="2520000" cy="1889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889925"/>
                          </a:xfrm>
                          <a:prstGeom prst="rect">
                            <a:avLst/>
                          </a:prstGeom>
                          <a:noFill/>
                          <a:ln>
                            <a:noFill/>
                          </a:ln>
                        </pic:spPr>
                      </pic:pic>
                    </a:graphicData>
                  </a:graphic>
                </wp:inline>
              </w:drawing>
            </w:r>
            <w:r w:rsidRPr="00A140AB">
              <w:rPr>
                <w:rFonts w:eastAsiaTheme="minorEastAsia"/>
                <w:i/>
                <w:iCs/>
                <w:noProof/>
                <w:lang w:eastAsia="zh-CN"/>
              </w:rPr>
              <w:drawing>
                <wp:inline distT="0" distB="0" distL="0" distR="0" wp14:anchorId="3B103556" wp14:editId="77DB01AD">
                  <wp:extent cx="2520000" cy="1889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889925"/>
                          </a:xfrm>
                          <a:prstGeom prst="rect">
                            <a:avLst/>
                          </a:prstGeom>
                          <a:noFill/>
                          <a:ln>
                            <a:noFill/>
                          </a:ln>
                        </pic:spPr>
                      </pic:pic>
                    </a:graphicData>
                  </a:graphic>
                </wp:inline>
              </w:drawing>
            </w:r>
          </w:p>
        </w:tc>
      </w:tr>
    </w:tbl>
    <w:p w14:paraId="67F8AA69" w14:textId="63585BBB" w:rsidR="00A140AB" w:rsidRDefault="00A140AB" w:rsidP="00A140AB">
      <w:pPr>
        <w:jc w:val="both"/>
        <w:rPr>
          <w:rFonts w:eastAsiaTheme="minorEastAsia"/>
          <w:lang w:val="sv-SE" w:eastAsia="zh-CN"/>
        </w:rPr>
      </w:pPr>
      <w:r>
        <w:rPr>
          <w:rFonts w:eastAsiaTheme="minorEastAsia"/>
          <w:lang w:val="sv-SE" w:eastAsia="zh-CN"/>
        </w:rPr>
        <w:t xml:space="preserve">The simulated antenna pattern from </w:t>
      </w:r>
      <w:r w:rsidRPr="00A140AB">
        <w:rPr>
          <w:rFonts w:eastAsiaTheme="minorEastAsia"/>
          <w:lang w:val="sv-SE" w:eastAsia="zh-CN"/>
        </w:rPr>
        <w:t>TR 38.921 and TR 38.922</w:t>
      </w:r>
      <w:r>
        <w:rPr>
          <w:rFonts w:eastAsiaTheme="minorEastAsia"/>
          <w:lang w:val="sv-SE" w:eastAsia="zh-CN"/>
        </w:rPr>
        <w:t xml:space="preserve"> simply reflects the difference in antenna gain in different directions of both horizontal and vertical domain, it does not consider the difference introduced by different Tx power. And yet, with a (3x1) sub-array assumed in TR 38.922, its side lobes in vertical domain already shows better suppression compared to TR 38.921. With larger array size as documented in [3] in 7GHz, we are expecting larger difference in antenna pattern in new co-existence study.</w:t>
      </w:r>
    </w:p>
    <w:p w14:paraId="49AE60E6" w14:textId="77777777" w:rsidR="00A140AB" w:rsidRDefault="00A140AB" w:rsidP="00A140AB">
      <w:pPr>
        <w:jc w:val="both"/>
        <w:rPr>
          <w:lang w:eastAsia="zh-CN"/>
        </w:rPr>
      </w:pPr>
      <w:r w:rsidRPr="009A27CF">
        <w:rPr>
          <w:rFonts w:hint="eastAsia"/>
          <w:b/>
          <w:bCs/>
          <w:lang w:eastAsia="zh-CN"/>
        </w:rPr>
        <w:t>O</w:t>
      </w:r>
      <w:r w:rsidRPr="009A27CF">
        <w:rPr>
          <w:b/>
          <w:bCs/>
          <w:lang w:eastAsia="zh-CN"/>
        </w:rPr>
        <w:t>bservation 6</w:t>
      </w:r>
      <w:r>
        <w:rPr>
          <w:lang w:eastAsia="zh-CN"/>
        </w:rPr>
        <w:t>: 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2FAB61C3" w14:textId="77777777" w:rsidR="00A140AB" w:rsidRDefault="00A140AB" w:rsidP="00A140AB">
      <w:pPr>
        <w:jc w:val="both"/>
        <w:rPr>
          <w:b/>
          <w:bCs/>
          <w:lang w:eastAsia="zh-CN"/>
        </w:rPr>
      </w:pPr>
      <w:r w:rsidRPr="009A27CF">
        <w:rPr>
          <w:rFonts w:hint="eastAsia"/>
          <w:b/>
          <w:bCs/>
          <w:lang w:eastAsia="zh-CN"/>
        </w:rPr>
        <w:t>P</w:t>
      </w:r>
      <w:r w:rsidRPr="009A27CF">
        <w:rPr>
          <w:b/>
          <w:bCs/>
          <w:lang w:eastAsia="zh-CN"/>
        </w:rPr>
        <w:t xml:space="preserve">roposal 3: RAN4 to review and discuss antenna assumptions in </w:t>
      </w:r>
      <w:r>
        <w:rPr>
          <w:b/>
          <w:bCs/>
          <w:lang w:eastAsia="zh-CN"/>
        </w:rPr>
        <w:t>TR 38.921</w:t>
      </w:r>
      <w:r w:rsidRPr="009A27CF">
        <w:rPr>
          <w:b/>
          <w:bCs/>
          <w:lang w:eastAsia="zh-CN"/>
        </w:rPr>
        <w:t xml:space="preserve">, </w:t>
      </w:r>
      <w:r>
        <w:rPr>
          <w:b/>
          <w:bCs/>
          <w:lang w:eastAsia="zh-CN"/>
        </w:rPr>
        <w:t>38.922</w:t>
      </w:r>
      <w:r w:rsidRPr="009A27CF">
        <w:rPr>
          <w:b/>
          <w:bCs/>
          <w:lang w:eastAsia="zh-CN"/>
        </w:rPr>
        <w:t xml:space="preserve"> and </w:t>
      </w:r>
      <w:r>
        <w:rPr>
          <w:b/>
          <w:bCs/>
          <w:lang w:eastAsia="zh-CN"/>
        </w:rPr>
        <w:t xml:space="preserve">RP-252888 </w:t>
      </w:r>
      <w:r w:rsidRPr="009A27CF">
        <w:rPr>
          <w:b/>
          <w:bCs/>
          <w:lang w:eastAsia="zh-CN"/>
        </w:rPr>
        <w:t>for 7GHz, and to perform new co-existence study with the agreed typical antenna assumption for 7GHz.</w:t>
      </w:r>
    </w:p>
    <w:p w14:paraId="5CD233CE" w14:textId="2A624CF9" w:rsidR="00A140AB" w:rsidRDefault="00A140AB" w:rsidP="00A140AB">
      <w:pPr>
        <w:jc w:val="both"/>
        <w:rPr>
          <w:lang w:eastAsia="zh-CN"/>
        </w:rPr>
      </w:pPr>
      <w:r>
        <w:rPr>
          <w:lang w:eastAsia="zh-CN"/>
        </w:rPr>
        <w:t>In addition, in the Figure 2.2-1, the pattern from TR 38.922 considered a sub-array modelling, which was not usually considered in previous co-existence studies as listed in [2] in RAN4. With more and more antenna elements considered as expressed in [3], and a broader adoption of having sub-array assumed in the BS AAS antenna model in TR 38.922, we tend to suggest RAN4 to use sub-array based AAS model as a baseline assumption at least for 6G base station in 6G Radio co-existence study.</w:t>
      </w:r>
    </w:p>
    <w:p w14:paraId="071A47FF" w14:textId="77777777" w:rsidR="00A140AB" w:rsidRPr="00B05F66" w:rsidRDefault="00A140AB" w:rsidP="00A140AB">
      <w:pPr>
        <w:jc w:val="both"/>
        <w:rPr>
          <w:b/>
          <w:bCs/>
          <w:lang w:eastAsia="zh-CN"/>
        </w:rPr>
      </w:pPr>
      <w:r w:rsidRPr="00B05F66">
        <w:rPr>
          <w:rFonts w:hint="eastAsia"/>
          <w:b/>
          <w:bCs/>
          <w:lang w:eastAsia="zh-CN"/>
        </w:rPr>
        <w:t>P</w:t>
      </w:r>
      <w:r w:rsidRPr="00B05F66">
        <w:rPr>
          <w:b/>
          <w:bCs/>
          <w:lang w:eastAsia="zh-CN"/>
        </w:rPr>
        <w:t xml:space="preserve">roposal 4: </w:t>
      </w:r>
      <w:r>
        <w:rPr>
          <w:b/>
          <w:bCs/>
          <w:lang w:eastAsia="zh-CN"/>
        </w:rPr>
        <w:t>In</w:t>
      </w:r>
      <w:r w:rsidRPr="00B05F66">
        <w:rPr>
          <w:b/>
          <w:bCs/>
          <w:lang w:eastAsia="zh-CN"/>
        </w:rPr>
        <w:t xml:space="preserve"> 6G Radio co-existence study, use sub-array based AAS model as a baseline assumption for 6G base stations.</w:t>
      </w:r>
    </w:p>
    <w:p w14:paraId="7BEE223E" w14:textId="77777777" w:rsidR="00A140AB" w:rsidRPr="0046044C" w:rsidRDefault="00A140AB" w:rsidP="00A140AB">
      <w:pPr>
        <w:pStyle w:val="2"/>
        <w:numPr>
          <w:ilvl w:val="1"/>
          <w:numId w:val="1"/>
        </w:numPr>
        <w:ind w:left="576"/>
        <w:jc w:val="both"/>
        <w:rPr>
          <w:rFonts w:eastAsia="MS Mincho"/>
          <w:sz w:val="32"/>
          <w:szCs w:val="20"/>
          <w:lang w:val="en-GB" w:eastAsia="ja-JP"/>
        </w:rPr>
      </w:pPr>
      <w:r>
        <w:rPr>
          <w:rFonts w:eastAsia="MS Mincho"/>
          <w:sz w:val="32"/>
          <w:szCs w:val="20"/>
          <w:lang w:val="en-GB" w:eastAsia="ja-JP"/>
        </w:rPr>
        <w:t>Deployment scenario</w:t>
      </w:r>
    </w:p>
    <w:p w14:paraId="7F1EDDDE" w14:textId="79B42662" w:rsidR="00A140AB" w:rsidRDefault="007A0889" w:rsidP="001F2E9C">
      <w:pPr>
        <w:jc w:val="both"/>
        <w:rPr>
          <w:lang w:eastAsia="zh-CN"/>
        </w:rPr>
      </w:pPr>
      <w:r>
        <w:rPr>
          <w:lang w:eastAsia="zh-CN"/>
        </w:rPr>
        <w:t>In our last paper [2], we had listed the differences in deployment parameters between the legacy RAN4 co-ex studies and the on-going 6G discussions. And then the following observations had been made:</w:t>
      </w:r>
    </w:p>
    <w:p w14:paraId="63E51935" w14:textId="77777777" w:rsidR="007A0889" w:rsidRDefault="007A0889" w:rsidP="007A0889">
      <w:pPr>
        <w:jc w:val="both"/>
        <w:rPr>
          <w:lang w:eastAsia="zh-CN"/>
        </w:rPr>
      </w:pPr>
      <w:r w:rsidRPr="003C1BC8">
        <w:rPr>
          <w:rFonts w:hint="eastAsia"/>
          <w:b/>
          <w:bCs/>
          <w:lang w:eastAsia="zh-CN"/>
        </w:rPr>
        <w:t>O</w:t>
      </w:r>
      <w:r w:rsidRPr="003C1BC8">
        <w:rPr>
          <w:b/>
          <w:bCs/>
          <w:lang w:eastAsia="zh-CN"/>
        </w:rPr>
        <w:t xml:space="preserve">bservation </w:t>
      </w:r>
      <w:r>
        <w:rPr>
          <w:b/>
          <w:bCs/>
          <w:lang w:eastAsia="zh-CN"/>
        </w:rPr>
        <w:t>7</w:t>
      </w:r>
      <w:r>
        <w:rPr>
          <w:lang w:eastAsia="zh-CN"/>
        </w:rPr>
        <w:t>: The previous co-existence study in TR 38.921 does not study Urban micro, Rural scenarios for 7GHz carrier, which is listed in latest 6G deployment scenario discussion.</w:t>
      </w:r>
    </w:p>
    <w:p w14:paraId="6704E2F0" w14:textId="77777777" w:rsidR="007A0889" w:rsidRDefault="007A0889" w:rsidP="007A0889">
      <w:pPr>
        <w:jc w:val="both"/>
        <w:rPr>
          <w:lang w:eastAsia="zh-CN"/>
        </w:rPr>
      </w:pPr>
      <w:r w:rsidRPr="003C1BC8">
        <w:rPr>
          <w:rFonts w:hint="eastAsia"/>
          <w:b/>
          <w:bCs/>
          <w:lang w:eastAsia="zh-CN"/>
        </w:rPr>
        <w:lastRenderedPageBreak/>
        <w:t>O</w:t>
      </w:r>
      <w:r w:rsidRPr="003C1BC8">
        <w:rPr>
          <w:b/>
          <w:bCs/>
          <w:lang w:eastAsia="zh-CN"/>
        </w:rPr>
        <w:t xml:space="preserve">bservation </w:t>
      </w:r>
      <w:r>
        <w:rPr>
          <w:b/>
          <w:bCs/>
          <w:lang w:eastAsia="zh-CN"/>
        </w:rPr>
        <w:t>8</w:t>
      </w:r>
      <w:r>
        <w:rPr>
          <w:lang w:eastAsia="zh-CN"/>
        </w:rPr>
        <w:t xml:space="preserve">: The previous assumptions for Urban macro in TR 38.921 assumed one layer of hexagonal grid macro stations, while 6G deployment scenario discussion suggested both one layer and </w:t>
      </w:r>
      <w:proofErr w:type="gramStart"/>
      <w:r>
        <w:rPr>
          <w:lang w:eastAsia="zh-CN"/>
        </w:rPr>
        <w:t>two layer</w:t>
      </w:r>
      <w:proofErr w:type="gramEnd"/>
      <w:r>
        <w:rPr>
          <w:lang w:eastAsia="zh-CN"/>
        </w:rPr>
        <w:t xml:space="preserve"> layouts. But two layers in latest 6G deployment discussion assumed different carriers in different layers.</w:t>
      </w:r>
    </w:p>
    <w:p w14:paraId="4183057A" w14:textId="77777777" w:rsidR="007A0889" w:rsidRDefault="007A0889" w:rsidP="007A0889">
      <w:pPr>
        <w:jc w:val="both"/>
        <w:rPr>
          <w:lang w:eastAsia="zh-CN"/>
        </w:rPr>
      </w:pPr>
      <w:r w:rsidRPr="003C1BC8">
        <w:rPr>
          <w:b/>
          <w:bCs/>
          <w:lang w:eastAsia="zh-CN"/>
        </w:rPr>
        <w:t xml:space="preserve">Observation </w:t>
      </w:r>
      <w:r>
        <w:rPr>
          <w:b/>
          <w:bCs/>
          <w:lang w:eastAsia="zh-CN"/>
        </w:rPr>
        <w:t>9</w:t>
      </w:r>
      <w:r>
        <w:rPr>
          <w:lang w:eastAsia="zh-CN"/>
        </w:rPr>
        <w:t>: The previous assumption for sub-urban macro ISD is 900m, which is much smaller than the assumed 1299 or 1732 meters ISD as discussed in latest 6G deployment scenario discussion.</w:t>
      </w:r>
    </w:p>
    <w:p w14:paraId="5A75EF90" w14:textId="77777777" w:rsidR="007A0889" w:rsidRDefault="007A0889" w:rsidP="007A0889">
      <w:pPr>
        <w:jc w:val="both"/>
        <w:rPr>
          <w:lang w:eastAsia="zh-CN"/>
        </w:rPr>
      </w:pPr>
      <w:r>
        <w:rPr>
          <w:lang w:eastAsia="zh-CN"/>
        </w:rPr>
        <w:t>From the above observations, together with the difference from BS parameters and antennas discussed in previous sections, the adjacent channel interference would be very much different under new 6G Radio co-existence study.</w:t>
      </w:r>
    </w:p>
    <w:p w14:paraId="797443C5" w14:textId="77777777" w:rsidR="007A0889" w:rsidRDefault="007A0889" w:rsidP="007A0889">
      <w:pPr>
        <w:jc w:val="both"/>
        <w:rPr>
          <w:b/>
          <w:bCs/>
          <w:lang w:eastAsia="zh-CN"/>
        </w:rPr>
      </w:pPr>
      <w:r w:rsidRPr="004C460F">
        <w:rPr>
          <w:rFonts w:hint="eastAsia"/>
          <w:b/>
          <w:bCs/>
          <w:lang w:eastAsia="zh-CN"/>
        </w:rPr>
        <w:t>P</w:t>
      </w:r>
      <w:r w:rsidRPr="004C460F">
        <w:rPr>
          <w:b/>
          <w:bCs/>
          <w:lang w:eastAsia="zh-CN"/>
        </w:rPr>
        <w:t xml:space="preserve">roposal 5: RAN4 to consider </w:t>
      </w:r>
      <w:r>
        <w:rPr>
          <w:b/>
          <w:bCs/>
          <w:lang w:eastAsia="zh-CN"/>
        </w:rPr>
        <w:t>the deployment related agreements (</w:t>
      </w:r>
      <w:proofErr w:type="gramStart"/>
      <w:r>
        <w:rPr>
          <w:b/>
          <w:bCs/>
          <w:lang w:eastAsia="zh-CN"/>
        </w:rPr>
        <w:t>e.g.</w:t>
      </w:r>
      <w:proofErr w:type="gramEnd"/>
      <w:r>
        <w:rPr>
          <w:b/>
          <w:bCs/>
          <w:lang w:eastAsia="zh-CN"/>
        </w:rPr>
        <w:t xml:space="preserve"> ISD, layout) from 6G deployment scenario discussion as the new 6G Radio co-existence study assumptions.</w:t>
      </w:r>
    </w:p>
    <w:p w14:paraId="7C58E24F" w14:textId="77777777" w:rsidR="007A0889" w:rsidRDefault="007A0889" w:rsidP="007A0889">
      <w:pPr>
        <w:jc w:val="both"/>
        <w:rPr>
          <w:lang w:eastAsia="zh-CN"/>
        </w:rPr>
      </w:pPr>
      <w:r>
        <w:rPr>
          <w:lang w:eastAsia="zh-CN"/>
        </w:rPr>
        <w:t xml:space="preserve">Moreover, the channel model </w:t>
      </w:r>
      <w:proofErr w:type="gramStart"/>
      <w:r>
        <w:rPr>
          <w:lang w:eastAsia="zh-CN"/>
        </w:rPr>
        <w:t>have</w:t>
      </w:r>
      <w:proofErr w:type="gramEnd"/>
      <w:r>
        <w:rPr>
          <w:lang w:eastAsia="zh-CN"/>
        </w:rPr>
        <w:t xml:space="preserve"> been further developed and updated in the Rel-19 study item “</w:t>
      </w:r>
      <w:r w:rsidRPr="006752D4">
        <w:rPr>
          <w:lang w:eastAsia="zh-CN"/>
        </w:rPr>
        <w:t>Study on channel modelling enhancements for 7-24GHz for NR</w:t>
      </w:r>
      <w:r>
        <w:rPr>
          <w:lang w:eastAsia="zh-CN"/>
        </w:rPr>
        <w:t>”. In our view, the major changes to RAN4 co-ex study would be the introduction of Sub-urban scenario, which is also aligned with the 6G deployment discussions.</w:t>
      </w:r>
    </w:p>
    <w:tbl>
      <w:tblPr>
        <w:tblStyle w:val="aff7"/>
        <w:tblW w:w="0" w:type="auto"/>
        <w:tblLook w:val="04A0" w:firstRow="1" w:lastRow="0" w:firstColumn="1" w:lastColumn="0" w:noHBand="0" w:noVBand="1"/>
      </w:tblPr>
      <w:tblGrid>
        <w:gridCol w:w="9631"/>
      </w:tblGrid>
      <w:tr w:rsidR="007A0889" w:rsidRPr="00490515" w14:paraId="451AEC4A" w14:textId="77777777" w:rsidTr="00B1274F">
        <w:tc>
          <w:tcPr>
            <w:tcW w:w="9631" w:type="dxa"/>
          </w:tcPr>
          <w:p w14:paraId="2FD0947A" w14:textId="51045D29" w:rsidR="00FB733A" w:rsidRPr="00FB733A" w:rsidRDefault="00FB733A" w:rsidP="00B1274F">
            <w:pPr>
              <w:spacing w:after="120"/>
              <w:jc w:val="both"/>
              <w:rPr>
                <w:rFonts w:eastAsiaTheme="minorEastAsia"/>
                <w:b/>
                <w:i/>
                <w:iCs/>
                <w:kern w:val="2"/>
                <w:lang w:eastAsia="zh-CN"/>
              </w:rPr>
            </w:pPr>
            <w:r>
              <w:rPr>
                <w:rFonts w:eastAsiaTheme="minorEastAsia" w:hint="eastAsia"/>
                <w:b/>
                <w:i/>
                <w:iCs/>
                <w:kern w:val="2"/>
                <w:lang w:eastAsia="zh-CN"/>
              </w:rPr>
              <w:t>T</w:t>
            </w:r>
            <w:r>
              <w:rPr>
                <w:rFonts w:eastAsiaTheme="minorEastAsia"/>
                <w:b/>
                <w:i/>
                <w:iCs/>
                <w:kern w:val="2"/>
                <w:lang w:eastAsia="zh-CN"/>
              </w:rPr>
              <w:t>R 38.901</w:t>
            </w:r>
          </w:p>
          <w:p w14:paraId="78EEF9BD" w14:textId="2E9546F9" w:rsidR="007A0889" w:rsidRPr="00FB733A" w:rsidDel="00172296" w:rsidRDefault="007A0889" w:rsidP="00B1274F">
            <w:pPr>
              <w:spacing w:after="120"/>
              <w:jc w:val="both"/>
              <w:rPr>
                <w:b/>
                <w:i/>
                <w:iCs/>
                <w:kern w:val="2"/>
                <w:lang w:eastAsia="ko-KR"/>
              </w:rPr>
            </w:pPr>
            <w:proofErr w:type="spellStart"/>
            <w:r w:rsidRPr="00FB733A" w:rsidDel="00172296">
              <w:rPr>
                <w:b/>
                <w:i/>
                <w:iCs/>
                <w:kern w:val="2"/>
                <w:lang w:eastAsia="zh-CN"/>
              </w:rPr>
              <w:t>SMa</w:t>
            </w:r>
            <w:proofErr w:type="spellEnd"/>
          </w:p>
          <w:p w14:paraId="02EFD069" w14:textId="77777777" w:rsidR="007A0889" w:rsidRPr="00490515" w:rsidRDefault="007A0889" w:rsidP="00B1274F">
            <w:pPr>
              <w:spacing w:after="120"/>
              <w:jc w:val="both"/>
              <w:rPr>
                <w:kern w:val="2"/>
                <w:lang w:eastAsia="zh-CN"/>
              </w:rPr>
            </w:pPr>
            <w:r w:rsidRPr="00FB733A">
              <w:rPr>
                <w:i/>
                <w:iCs/>
              </w:rPr>
              <w:t xml:space="preserve">In suburban macro-cells base stations are located above </w:t>
            </w:r>
            <w:r w:rsidRPr="00FB733A">
              <w:rPr>
                <w:rFonts w:eastAsia="等线"/>
                <w:i/>
                <w:iCs/>
                <w:lang w:eastAsia="zh-CN"/>
              </w:rPr>
              <w:t xml:space="preserve">the surrounding environment </w:t>
            </w:r>
            <w:r w:rsidRPr="00FB733A">
              <w:rPr>
                <w:i/>
                <w:iCs/>
              </w:rPr>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In suburban areas, vegetation is more prevalent than in urban areas with a high variability of foliage density across different suburban areas. </w:t>
            </w:r>
            <w:r w:rsidRPr="00FB733A" w:rsidDel="00172296">
              <w:rPr>
                <w:i/>
                <w:iCs/>
                <w:kern w:val="2"/>
                <w:lang w:eastAsia="zh-CN"/>
              </w:rPr>
              <w:t xml:space="preserve">Details on </w:t>
            </w:r>
            <w:proofErr w:type="spellStart"/>
            <w:r w:rsidRPr="00FB733A" w:rsidDel="00172296">
              <w:rPr>
                <w:i/>
                <w:iCs/>
                <w:kern w:val="2"/>
                <w:lang w:eastAsia="zh-CN"/>
              </w:rPr>
              <w:t>SMa</w:t>
            </w:r>
            <w:proofErr w:type="spellEnd"/>
            <w:r w:rsidRPr="00FB733A" w:rsidDel="00172296">
              <w:rPr>
                <w:i/>
                <w:iCs/>
                <w:kern w:val="2"/>
                <w:lang w:eastAsia="zh-CN"/>
              </w:rPr>
              <w:t xml:space="preserve"> scenarios are listed in </w:t>
            </w:r>
            <w:r w:rsidRPr="00FB733A" w:rsidDel="00172296">
              <w:rPr>
                <w:rFonts w:hint="eastAsia"/>
                <w:i/>
                <w:iCs/>
                <w:kern w:val="2"/>
                <w:lang w:eastAsia="zh-CN"/>
              </w:rPr>
              <w:t xml:space="preserve">Table </w:t>
            </w:r>
            <w:r w:rsidRPr="00FB733A" w:rsidDel="00172296">
              <w:rPr>
                <w:rFonts w:hint="eastAsia"/>
                <w:i/>
                <w:iCs/>
                <w:kern w:val="2"/>
                <w:lang w:eastAsia="ko-KR"/>
              </w:rPr>
              <w:t>7.2</w:t>
            </w:r>
            <w:r w:rsidRPr="00FB733A" w:rsidDel="00172296">
              <w:rPr>
                <w:rFonts w:hint="eastAsia"/>
                <w:i/>
                <w:iCs/>
                <w:kern w:val="2"/>
                <w:lang w:eastAsia="zh-CN"/>
              </w:rPr>
              <w:t>-</w:t>
            </w:r>
            <w:r w:rsidRPr="00FB733A" w:rsidDel="00172296">
              <w:rPr>
                <w:i/>
                <w:iCs/>
                <w:kern w:val="2"/>
                <w:lang w:eastAsia="zh-CN"/>
              </w:rPr>
              <w:t>5</w:t>
            </w:r>
            <w:r w:rsidRPr="00FB733A" w:rsidDel="00172296">
              <w:rPr>
                <w:rFonts w:hint="eastAsia"/>
                <w:i/>
                <w:iCs/>
                <w:kern w:val="2"/>
                <w:lang w:eastAsia="zh-CN"/>
              </w:rPr>
              <w:t xml:space="preserve">. </w:t>
            </w:r>
          </w:p>
        </w:tc>
      </w:tr>
    </w:tbl>
    <w:p w14:paraId="34E7A9CE" w14:textId="77777777" w:rsidR="007A0889" w:rsidRDefault="007A0889" w:rsidP="007A0889">
      <w:pPr>
        <w:jc w:val="both"/>
        <w:rPr>
          <w:lang w:val="pt-BR" w:eastAsia="zh-CN"/>
        </w:rPr>
      </w:pPr>
    </w:p>
    <w:p w14:paraId="366A02ED" w14:textId="1E5960AA" w:rsidR="007A0889" w:rsidRDefault="007A0889" w:rsidP="007A0889">
      <w:pPr>
        <w:jc w:val="both"/>
        <w:rPr>
          <w:lang w:val="en-US" w:eastAsia="zh-CN"/>
        </w:rPr>
      </w:pPr>
      <w:r w:rsidRPr="00490515">
        <w:rPr>
          <w:rFonts w:hint="eastAsia"/>
          <w:lang w:val="en-US" w:eastAsia="zh-CN"/>
        </w:rPr>
        <w:t>T</w:t>
      </w:r>
      <w:r w:rsidRPr="00490515">
        <w:rPr>
          <w:lang w:val="en-US" w:eastAsia="zh-CN"/>
        </w:rPr>
        <w:t>he Sub-urban macro (</w:t>
      </w:r>
      <w:proofErr w:type="spellStart"/>
      <w:r w:rsidRPr="00490515">
        <w:rPr>
          <w:lang w:val="en-US" w:eastAsia="zh-CN"/>
        </w:rPr>
        <w:t>S</w:t>
      </w:r>
      <w:r>
        <w:rPr>
          <w:lang w:val="en-US" w:eastAsia="zh-CN"/>
        </w:rPr>
        <w:t>Ma</w:t>
      </w:r>
      <w:proofErr w:type="spellEnd"/>
      <w:r>
        <w:rPr>
          <w:lang w:val="en-US" w:eastAsia="zh-CN"/>
        </w:rPr>
        <w:t xml:space="preserve">) related updates in TR 38.901 includes new assumptions of base station height, UE dropping and new channel models dedicated for </w:t>
      </w:r>
      <w:proofErr w:type="spellStart"/>
      <w:r>
        <w:rPr>
          <w:lang w:val="en-US" w:eastAsia="zh-CN"/>
        </w:rPr>
        <w:t>SMa</w:t>
      </w:r>
      <w:proofErr w:type="spellEnd"/>
      <w:r>
        <w:rPr>
          <w:lang w:val="en-US" w:eastAsia="zh-CN"/>
        </w:rPr>
        <w:t xml:space="preserve"> including probability and models of LoS and non-LoS models, etc. And the related contents can be found in section 7.2, 7.3 and 7.3 in TR 38.901.</w:t>
      </w:r>
    </w:p>
    <w:p w14:paraId="1BFF15B1" w14:textId="77777777" w:rsidR="007A0889" w:rsidRDefault="007A0889" w:rsidP="007A0889">
      <w:pPr>
        <w:jc w:val="both"/>
        <w:rPr>
          <w:lang w:val="en-US" w:eastAsia="zh-CN"/>
        </w:rPr>
      </w:pPr>
      <w:r w:rsidRPr="00490515">
        <w:rPr>
          <w:rFonts w:hint="eastAsia"/>
          <w:b/>
          <w:bCs/>
          <w:lang w:val="en-US" w:eastAsia="zh-CN"/>
        </w:rPr>
        <w:t>O</w:t>
      </w:r>
      <w:r w:rsidRPr="00490515">
        <w:rPr>
          <w:b/>
          <w:bCs/>
          <w:lang w:val="en-US" w:eastAsia="zh-CN"/>
        </w:rPr>
        <w:t>bservation 10</w:t>
      </w:r>
      <w:r>
        <w:rPr>
          <w:lang w:val="en-US" w:eastAsia="zh-CN"/>
        </w:rPr>
        <w:t>: In updated TR 38.901 from Rel-19 7-24GHz channel model study, the sub-urban macro (</w:t>
      </w:r>
      <w:proofErr w:type="spellStart"/>
      <w:r>
        <w:rPr>
          <w:lang w:val="en-US" w:eastAsia="zh-CN"/>
        </w:rPr>
        <w:t>SMa</w:t>
      </w:r>
      <w:proofErr w:type="spellEnd"/>
      <w:r>
        <w:rPr>
          <w:lang w:val="en-US" w:eastAsia="zh-CN"/>
        </w:rPr>
        <w:t>) was introduced, and aligned with the 6G deployment discussion.</w:t>
      </w:r>
    </w:p>
    <w:p w14:paraId="23EFE7BE" w14:textId="2A03BD44" w:rsidR="007A0889" w:rsidRPr="00490515" w:rsidRDefault="007A0889" w:rsidP="007A0889">
      <w:pPr>
        <w:jc w:val="both"/>
        <w:rPr>
          <w:b/>
          <w:bCs/>
          <w:lang w:val="en-US" w:eastAsia="zh-CN"/>
        </w:rPr>
      </w:pPr>
      <w:r w:rsidRPr="00490515">
        <w:rPr>
          <w:rFonts w:hint="eastAsia"/>
          <w:b/>
          <w:bCs/>
          <w:lang w:val="en-US" w:eastAsia="zh-CN"/>
        </w:rPr>
        <w:t>P</w:t>
      </w:r>
      <w:r w:rsidRPr="00490515">
        <w:rPr>
          <w:b/>
          <w:bCs/>
          <w:lang w:val="en-US" w:eastAsia="zh-CN"/>
        </w:rPr>
        <w:t xml:space="preserve">roposal 6: To adopt the updated channel model in TR 38.901, especially </w:t>
      </w:r>
      <w:r>
        <w:rPr>
          <w:b/>
          <w:bCs/>
          <w:lang w:val="en-US" w:eastAsia="zh-CN"/>
        </w:rPr>
        <w:t>for</w:t>
      </w:r>
      <w:r w:rsidRPr="00490515">
        <w:rPr>
          <w:b/>
          <w:bCs/>
          <w:lang w:val="en-US" w:eastAsia="zh-CN"/>
        </w:rPr>
        <w:t xml:space="preserve"> </w:t>
      </w:r>
      <w:proofErr w:type="spellStart"/>
      <w:r w:rsidRPr="00490515">
        <w:rPr>
          <w:b/>
          <w:bCs/>
          <w:lang w:val="en-US" w:eastAsia="zh-CN"/>
        </w:rPr>
        <w:t>SMa</w:t>
      </w:r>
      <w:proofErr w:type="spellEnd"/>
      <w:r>
        <w:rPr>
          <w:b/>
          <w:bCs/>
          <w:lang w:val="en-US" w:eastAsia="zh-CN"/>
        </w:rPr>
        <w:t xml:space="preserve"> scenario</w:t>
      </w:r>
      <w:r w:rsidRPr="00490515">
        <w:rPr>
          <w:b/>
          <w:bCs/>
          <w:lang w:val="en-US" w:eastAsia="zh-CN"/>
        </w:rPr>
        <w:t>, to the new 6G Radio co-existence study</w:t>
      </w:r>
      <w:r w:rsidR="004D24A2">
        <w:rPr>
          <w:b/>
          <w:bCs/>
          <w:lang w:val="en-US" w:eastAsia="zh-CN"/>
        </w:rPr>
        <w:t xml:space="preserve"> in applicable example carrier</w:t>
      </w:r>
      <w:r w:rsidRPr="00490515">
        <w:rPr>
          <w:b/>
          <w:bCs/>
          <w:lang w:val="en-US" w:eastAsia="zh-CN"/>
        </w:rPr>
        <w:t>.</w:t>
      </w:r>
    </w:p>
    <w:p w14:paraId="152F8BA2" w14:textId="72A523B6" w:rsidR="007A0889" w:rsidRPr="0046044C" w:rsidRDefault="007A0889" w:rsidP="007A0889">
      <w:pPr>
        <w:pStyle w:val="2"/>
        <w:numPr>
          <w:ilvl w:val="1"/>
          <w:numId w:val="1"/>
        </w:numPr>
        <w:ind w:left="576"/>
        <w:jc w:val="both"/>
        <w:rPr>
          <w:rFonts w:eastAsia="MS Mincho"/>
          <w:sz w:val="32"/>
          <w:szCs w:val="20"/>
          <w:lang w:val="en-GB" w:eastAsia="ja-JP"/>
        </w:rPr>
      </w:pPr>
      <w:r>
        <w:rPr>
          <w:rFonts w:eastAsia="MS Mincho"/>
          <w:sz w:val="32"/>
          <w:szCs w:val="20"/>
          <w:lang w:val="en-GB" w:eastAsia="ja-JP"/>
        </w:rPr>
        <w:t>System level simulation assumptions</w:t>
      </w:r>
      <w:r w:rsidR="004D24A2">
        <w:rPr>
          <w:rFonts w:eastAsia="MS Mincho"/>
          <w:sz w:val="32"/>
          <w:szCs w:val="20"/>
          <w:lang w:val="en-GB" w:eastAsia="ja-JP"/>
        </w:rPr>
        <w:t xml:space="preserve"> for 7GHz</w:t>
      </w:r>
    </w:p>
    <w:p w14:paraId="534D046E" w14:textId="2D3A9BF8" w:rsidR="007A0889" w:rsidRPr="00FC7D7A" w:rsidRDefault="007A0889" w:rsidP="007A0889">
      <w:pPr>
        <w:pStyle w:val="maintext"/>
        <w:spacing w:line="264" w:lineRule="auto"/>
        <w:ind w:firstLineChars="0" w:firstLine="0"/>
        <w:rPr>
          <w:lang w:val="en-US"/>
        </w:rPr>
      </w:pPr>
      <w:r w:rsidRPr="00FC7D7A">
        <w:rPr>
          <w:lang w:val="en-US"/>
        </w:rPr>
        <w:t>The antenna technology has developed significantly so far. In particular, BSs that can achieve further beamforming gain by increasing the number of AEs (antenna elements) have been commercialized. However, for practical handheld devices, there are constraints on antenna placement due to limited size of form-factor which is caused by portability and weight. Nevertheless, antenna placement technology has advanced, and commercial handheld devices which enable to receive up to 4 layers for DL are widely used. On the other hand, while high-end handheld devices now support up to 2 TX, 1Tx handhelds which are equipped with one high-power PA remain practical. Therefore, 1TX should be a baseline assumption for handheld devices.</w:t>
      </w:r>
    </w:p>
    <w:p w14:paraId="4CAFD424" w14:textId="2359BC64" w:rsidR="007A0889" w:rsidRPr="00FC7D7A" w:rsidRDefault="007A0889" w:rsidP="007A0889">
      <w:pPr>
        <w:pStyle w:val="maintext"/>
        <w:spacing w:line="264" w:lineRule="auto"/>
        <w:ind w:firstLineChars="0" w:firstLine="0"/>
        <w:rPr>
          <w:lang w:val="en-US"/>
        </w:rPr>
      </w:pPr>
      <w:r w:rsidRPr="00FC7D7A">
        <w:rPr>
          <w:lang w:val="en-US"/>
        </w:rPr>
        <w:t xml:space="preserve">Accurate performance evaluation of 6GR necessitates clearly defined antenna assumptions to ensure meaningful comparisons across frequency bands, particularly when assessing coverage equivalence between the mid-band (e.g., 3.5 GHz) and </w:t>
      </w:r>
      <w:r>
        <w:rPr>
          <w:lang w:val="en-US"/>
        </w:rPr>
        <w:t>7~24GHz</w:t>
      </w:r>
      <w:r w:rsidRPr="00FC7D7A">
        <w:rPr>
          <w:lang w:val="en-US"/>
        </w:rPr>
        <w:t xml:space="preserve"> spectrum (as mentioned in SID). Baseline evaluations should consider a BS architecture that selects both the number of horizontal and vertical antenna element, alongside sub-array structures defining antenna port configurations – representative examples include 192 elements for 4 GHz and 768 elements for 7 GHz scenarios for the total number of antenna elements. With the increased number of antenna elements for 7 GHz scenarios, more antenna ports, i.e., 256 enabling more precoding gain as well as the same number of antenna ports as NR Rel-19, </w:t>
      </w:r>
      <w:proofErr w:type="gramStart"/>
      <w:r w:rsidRPr="00FC7D7A">
        <w:rPr>
          <w:lang w:val="en-US"/>
        </w:rPr>
        <w:t>i.e.</w:t>
      </w:r>
      <w:proofErr w:type="gramEnd"/>
      <w:r w:rsidRPr="00FC7D7A">
        <w:rPr>
          <w:lang w:val="en-US"/>
        </w:rPr>
        <w:t xml:space="preserve"> 128 can be supported. Therefore, the antenna configurations for BS and UE in Table 4.2-1 can be supported as a baseline for antenna models in 7 GHz.</w:t>
      </w:r>
    </w:p>
    <w:p w14:paraId="0B5B9418" w14:textId="43958C42" w:rsidR="007A0889" w:rsidRPr="003D1152" w:rsidRDefault="003D1152" w:rsidP="00753633">
      <w:pPr>
        <w:spacing w:line="288" w:lineRule="auto"/>
        <w:jc w:val="both"/>
        <w:rPr>
          <w:b/>
          <w:bCs/>
          <w:lang w:val="en-US" w:eastAsia="zh-CN"/>
        </w:rPr>
      </w:pPr>
      <w:bookmarkStart w:id="3" w:name="OLE_LINK6"/>
      <w:r w:rsidRPr="003D1152">
        <w:rPr>
          <w:rFonts w:hint="eastAsia"/>
          <w:b/>
          <w:bCs/>
          <w:lang w:val="en-US" w:eastAsia="zh-CN"/>
        </w:rPr>
        <w:t>P</w:t>
      </w:r>
      <w:r w:rsidRPr="003D1152">
        <w:rPr>
          <w:b/>
          <w:bCs/>
          <w:lang w:val="en-US" w:eastAsia="zh-CN"/>
        </w:rPr>
        <w:t>roposal 7: To consider the Table 2.4-1 below as starting point for system level simulation for 7GHz.</w:t>
      </w:r>
    </w:p>
    <w:bookmarkEnd w:id="3"/>
    <w:p w14:paraId="565DC433" w14:textId="287DE204" w:rsidR="003D1152" w:rsidRPr="00EA2312" w:rsidRDefault="003D1152" w:rsidP="003D1152">
      <w:pPr>
        <w:pStyle w:val="ae"/>
        <w:keepNext/>
        <w:spacing w:beforeLines="100" w:before="240"/>
        <w:ind w:left="432"/>
        <w:jc w:val="center"/>
        <w:rPr>
          <w:i/>
          <w:iCs/>
        </w:rPr>
      </w:pPr>
      <w:r w:rsidRPr="6E850A5D">
        <w:lastRenderedPageBreak/>
        <w:t xml:space="preserve">Table </w:t>
      </w:r>
      <w:r>
        <w:t>2</w:t>
      </w:r>
      <w:r w:rsidRPr="6E850A5D">
        <w:t>.</w:t>
      </w:r>
      <w:r>
        <w:t>4</w:t>
      </w:r>
      <w:r w:rsidRPr="6E850A5D">
        <w:t>-</w:t>
      </w:r>
      <w:r w:rsidRPr="00EA2312">
        <w:fldChar w:fldCharType="begin"/>
      </w:r>
      <w:r w:rsidRPr="00FC7D7A">
        <w:instrText xml:space="preserve"> SEQ Table \* ARABIC </w:instrText>
      </w:r>
      <w:r w:rsidRPr="00EA2312">
        <w:fldChar w:fldCharType="separate"/>
      </w:r>
      <w:r w:rsidRPr="6E850A5D">
        <w:t>1</w:t>
      </w:r>
      <w:r w:rsidRPr="00EA2312">
        <w:fldChar w:fldCharType="end"/>
      </w:r>
      <w:r w:rsidRPr="6E850A5D">
        <w:t>: System-level assumptions related to around 7GHz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3D1152" w:rsidRPr="00547B42" w14:paraId="5CF9D062" w14:textId="77777777" w:rsidTr="00B127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63CBF8D" w14:textId="77777777" w:rsidR="003D1152" w:rsidRPr="0036355F" w:rsidRDefault="003D1152" w:rsidP="00B1274F">
            <w:pPr>
              <w:spacing w:after="0"/>
              <w:rPr>
                <w:rFonts w:eastAsia="Times New Roman"/>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38D7B0F" w14:textId="77777777" w:rsidR="003D1152" w:rsidRPr="0036355F" w:rsidRDefault="003D1152" w:rsidP="00B1274F">
            <w:pPr>
              <w:spacing w:after="0"/>
              <w:jc w:val="center"/>
              <w:textAlignment w:val="center"/>
              <w:rPr>
                <w:rFonts w:eastAsia="Times New Roman"/>
                <w:sz w:val="18"/>
                <w:szCs w:val="18"/>
              </w:rPr>
            </w:pPr>
            <w:proofErr w:type="spellStart"/>
            <w:r w:rsidRPr="0036355F">
              <w:rPr>
                <w:rFonts w:eastAsia="Malgun Gothic"/>
                <w:b/>
                <w:bCs/>
                <w:color w:val="000000" w:themeColor="text1"/>
                <w:sz w:val="18"/>
                <w:szCs w:val="18"/>
              </w:rPr>
              <w:t>UMa</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5B6CB70" w14:textId="77777777" w:rsidR="003D1152" w:rsidRPr="0036355F" w:rsidRDefault="003D1152" w:rsidP="00B1274F">
            <w:pPr>
              <w:spacing w:after="0"/>
              <w:jc w:val="center"/>
              <w:textAlignment w:val="center"/>
              <w:rPr>
                <w:rFonts w:eastAsia="Times New Roman"/>
                <w:sz w:val="18"/>
                <w:szCs w:val="18"/>
              </w:rPr>
            </w:pPr>
            <w:proofErr w:type="spellStart"/>
            <w:r w:rsidRPr="0036355F">
              <w:rPr>
                <w:rFonts w:eastAsia="Malgun Gothic"/>
                <w:b/>
                <w:bCs/>
                <w:color w:val="000000" w:themeColor="text1"/>
                <w:sz w:val="18"/>
                <w:szCs w:val="18"/>
              </w:rPr>
              <w:t>InH</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0A74B1F" w14:textId="77777777" w:rsidR="003D1152" w:rsidRPr="0036355F" w:rsidRDefault="003D1152" w:rsidP="00B1274F">
            <w:pPr>
              <w:spacing w:after="0"/>
              <w:jc w:val="center"/>
              <w:textAlignment w:val="center"/>
              <w:rPr>
                <w:rFonts w:eastAsia="Times New Roman"/>
                <w:sz w:val="18"/>
                <w:szCs w:val="18"/>
              </w:rPr>
            </w:pPr>
            <w:proofErr w:type="spellStart"/>
            <w:r w:rsidRPr="0036355F">
              <w:rPr>
                <w:rFonts w:eastAsia="Malgun Gothic"/>
                <w:b/>
                <w:bCs/>
                <w:color w:val="000000" w:themeColor="text1"/>
                <w:sz w:val="18"/>
                <w:szCs w:val="18"/>
              </w:rPr>
              <w:t>RMa</w:t>
            </w:r>
            <w:proofErr w:type="spellEnd"/>
          </w:p>
        </w:tc>
      </w:tr>
      <w:tr w:rsidR="003D1152" w:rsidRPr="00547B42" w14:paraId="0C7D7B66"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6BC1DA2"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9C9CE7B"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21 cells (7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031DA0"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8944DE8"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21 cells (7 sites w/ 3 sectors)</w:t>
            </w:r>
          </w:p>
        </w:tc>
      </w:tr>
      <w:tr w:rsidR="003D1152" w:rsidRPr="00547B42" w14:paraId="1AE0ED66"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4F3C1C9"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5E0BAB"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0F27C2E"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kern w:val="24"/>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192E17B"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1732</w:t>
            </w:r>
          </w:p>
        </w:tc>
      </w:tr>
      <w:tr w:rsidR="003D1152" w:rsidRPr="00547B42" w14:paraId="1AB3A09B"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6CDC098"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627A29"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2F542F3"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61625C5"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7</w:t>
            </w:r>
          </w:p>
        </w:tc>
      </w:tr>
      <w:tr w:rsidR="003D1152" w:rsidRPr="00547B42" w14:paraId="30FBF0DE"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82509F6"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FFC104A"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09AC57"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2256E0E"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[20, 100, 200]</w:t>
            </w:r>
          </w:p>
        </w:tc>
      </w:tr>
      <w:tr w:rsidR="003D1152" w:rsidRPr="00547B42" w14:paraId="2E0E5880"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C54500F"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990405D"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0E0225BA" w14:textId="77777777" w:rsidR="003D1152" w:rsidRPr="0036355F" w:rsidRDefault="003D1152" w:rsidP="00B1274F">
            <w:pPr>
              <w:spacing w:after="0"/>
              <w:jc w:val="center"/>
              <w:textAlignment w:val="center"/>
              <w:rPr>
                <w:rFonts w:eastAsia="Malgun Gothic"/>
                <w:color w:val="000000" w:themeColor="text1"/>
                <w:sz w:val="18"/>
                <w:szCs w:val="18"/>
              </w:rPr>
            </w:pPr>
            <w:r w:rsidRPr="00FD5F3D">
              <w:rPr>
                <w:rFonts w:eastAsia="Malgun Gothic"/>
                <w:color w:val="000000" w:themeColor="text1"/>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036E004E" w14:textId="77777777" w:rsidR="003D1152" w:rsidRPr="0036355F" w:rsidRDefault="003D1152" w:rsidP="00B1274F">
            <w:pPr>
              <w:spacing w:after="0"/>
              <w:jc w:val="center"/>
              <w:textAlignment w:val="center"/>
              <w:rPr>
                <w:rFonts w:eastAsia="Malgun Gothic"/>
                <w:color w:val="000000" w:themeColor="text1"/>
                <w:sz w:val="18"/>
                <w:szCs w:val="18"/>
              </w:rPr>
            </w:pPr>
            <w:r w:rsidRPr="00FD5F3D">
              <w:rPr>
                <w:rFonts w:eastAsia="Malgun Gothic"/>
                <w:color w:val="000000" w:themeColor="text1"/>
                <w:sz w:val="18"/>
                <w:szCs w:val="18"/>
              </w:rPr>
              <w:t>30 kHz</w:t>
            </w:r>
          </w:p>
        </w:tc>
      </w:tr>
      <w:tr w:rsidR="003D1152" w:rsidRPr="00547B42" w14:paraId="61967979"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765E7C2"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B7905B3" w14:textId="468828F9" w:rsidR="003D1152" w:rsidRPr="0036355F" w:rsidRDefault="003D1152" w:rsidP="00B1274F">
            <w:pPr>
              <w:spacing w:after="0"/>
              <w:jc w:val="center"/>
              <w:textAlignment w:val="center"/>
              <w:rPr>
                <w:rFonts w:eastAsia="Malgun Gothic"/>
                <w:color w:val="000000" w:themeColor="text1"/>
                <w:sz w:val="18"/>
                <w:szCs w:val="18"/>
              </w:rPr>
            </w:pPr>
            <w:r>
              <w:rPr>
                <w:rFonts w:eastAsia="Malgun Gothic"/>
                <w:color w:val="000000" w:themeColor="text1"/>
                <w:sz w:val="18"/>
                <w:szCs w:val="18"/>
              </w:rPr>
              <w:t>2</w:t>
            </w:r>
            <w:r w:rsidRPr="0036355F">
              <w:rPr>
                <w:rFonts w:eastAsia="Malgun Gothic"/>
                <w:color w:val="000000" w:themeColor="text1"/>
                <w:sz w:val="18"/>
                <w:szCs w:val="18"/>
              </w:rPr>
              <w:t>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CDC6033"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D633288"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50</w:t>
            </w:r>
          </w:p>
        </w:tc>
      </w:tr>
      <w:tr w:rsidR="003D1152" w:rsidRPr="00547B42" w14:paraId="621369ED"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2450D45"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E1B0ACC"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7A2254"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83D1C6"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100% low loss</w:t>
            </w:r>
          </w:p>
        </w:tc>
      </w:tr>
      <w:tr w:rsidR="003D1152" w:rsidRPr="00547B42" w14:paraId="19690A6D"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DD39080"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85B4B73"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16A6986"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A5EFEFD"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35</w:t>
            </w:r>
          </w:p>
        </w:tc>
      </w:tr>
      <w:tr w:rsidR="003D1152" w:rsidRPr="00547B42" w14:paraId="6B30A675" w14:textId="77777777" w:rsidTr="00B1274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DC1BB41"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C39ADA4"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44 dBm for 20 MHz</w:t>
            </w:r>
          </w:p>
          <w:p w14:paraId="0BC73E54"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51 dBm for 100 MHz</w:t>
            </w:r>
          </w:p>
          <w:p w14:paraId="75AED682"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F6829B1" w14:textId="77777777" w:rsidR="003D1152" w:rsidRPr="0036355F" w:rsidRDefault="003D1152" w:rsidP="00B1274F">
            <w:pPr>
              <w:spacing w:after="0"/>
              <w:jc w:val="center"/>
              <w:textAlignment w:val="center"/>
              <w:rPr>
                <w:rFonts w:eastAsia="Times New Roman"/>
                <w:sz w:val="18"/>
                <w:szCs w:val="18"/>
              </w:rPr>
            </w:pPr>
            <w:r>
              <w:rPr>
                <w:rFonts w:eastAsia="Malgun Gothic"/>
                <w:color w:val="000000" w:themeColor="text1"/>
                <w:sz w:val="18"/>
                <w:szCs w:val="18"/>
              </w:rPr>
              <w:t>2</w:t>
            </w:r>
            <w:r w:rsidRPr="0036355F">
              <w:rPr>
                <w:rFonts w:eastAsia="Malgun Gothic"/>
                <w:color w:val="000000" w:themeColor="text1"/>
                <w:sz w:val="18"/>
                <w:szCs w:val="18"/>
              </w:rPr>
              <w:t>4 dBm for 20 MHz</w:t>
            </w:r>
          </w:p>
          <w:p w14:paraId="6A145DDD"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31 dBm for 100 MHz</w:t>
            </w:r>
          </w:p>
          <w:p w14:paraId="2A61DD13"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34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76AEA10"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49 dBm for 20 MHz</w:t>
            </w:r>
          </w:p>
          <w:p w14:paraId="2BA21838"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56 dBm for 100 MHz</w:t>
            </w:r>
          </w:p>
          <w:p w14:paraId="0487DCDC"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59 dBm for 200 MHz</w:t>
            </w:r>
          </w:p>
        </w:tc>
      </w:tr>
      <w:tr w:rsidR="003D1152" w:rsidRPr="00547B42" w14:paraId="7171DED4" w14:textId="77777777" w:rsidTr="00B1274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46EBBBB"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724DE0E"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1) 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C67B939" w14:textId="77777777" w:rsidR="003D1152" w:rsidRPr="0036355F" w:rsidRDefault="003D1152" w:rsidP="00B1274F">
            <w:pPr>
              <w:spacing w:after="0"/>
              <w:jc w:val="center"/>
              <w:textAlignment w:val="center"/>
              <w:rPr>
                <w:rFonts w:eastAsia="Times New Roman"/>
                <w:sz w:val="18"/>
                <w:szCs w:val="18"/>
              </w:rPr>
            </w:pPr>
            <w:r>
              <w:rPr>
                <w:rFonts w:eastAsia="Malgun Gothic"/>
                <w:color w:val="000000" w:themeColor="text1"/>
                <w:sz w:val="18"/>
                <w:szCs w:val="18"/>
              </w:rPr>
              <w:t xml:space="preserve">1) </w:t>
            </w:r>
            <w:r w:rsidRPr="0036355F">
              <w:rPr>
                <w:rFonts w:eastAsia="Malgun Gothic"/>
                <w:color w:val="000000" w:themeColor="text1"/>
                <w:sz w:val="18"/>
                <w:szCs w:val="18"/>
              </w:rPr>
              <w:t>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2397609"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1) 23 dBm; 2) 26 dBm</w:t>
            </w:r>
          </w:p>
        </w:tc>
      </w:tr>
      <w:tr w:rsidR="003D1152" w:rsidRPr="00547B42" w14:paraId="16092C08"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87E67A0"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BS Element gain [</w:t>
            </w:r>
            <w:proofErr w:type="spellStart"/>
            <w:r w:rsidRPr="00BD21C5">
              <w:rPr>
                <w:rFonts w:eastAsia="Malgun Gothic"/>
                <w:color w:val="000000" w:themeColor="text1"/>
                <w:sz w:val="18"/>
                <w:szCs w:val="18"/>
              </w:rPr>
              <w:t>dBi</w:t>
            </w:r>
            <w:proofErr w:type="spellEnd"/>
            <w:r w:rsidRPr="00BD21C5">
              <w:rPr>
                <w:rFonts w:eastAsia="Malgun Gothic"/>
                <w:color w:val="000000" w:themeColor="text1"/>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45A3239"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345B163"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3B30665"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8</w:t>
            </w:r>
          </w:p>
        </w:tc>
      </w:tr>
      <w:tr w:rsidR="003D1152" w:rsidRPr="00547B42" w14:paraId="05C7D8EF"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8EAF27D"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659F77"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DA39464"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78072FB"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r>
      <w:tr w:rsidR="003D1152" w:rsidRPr="00547B42" w14:paraId="76A17AD1"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EDA02D1" w14:textId="77777777" w:rsidR="003D1152" w:rsidRPr="00BD2AA8" w:rsidRDefault="003D1152" w:rsidP="00B1274F">
            <w:pPr>
              <w:spacing w:after="0"/>
              <w:jc w:val="center"/>
              <w:textAlignment w:val="center"/>
              <w:rPr>
                <w:rFonts w:eastAsia="Malgun Gothic"/>
                <w:color w:val="000000" w:themeColor="text1"/>
                <w:sz w:val="18"/>
                <w:szCs w:val="18"/>
              </w:rPr>
            </w:pPr>
            <w:r w:rsidRPr="00BD21C5">
              <w:rPr>
                <w:rFonts w:eastAsia="Malgun Gothic"/>
                <w:color w:val="000000" w:themeColor="text1"/>
                <w:sz w:val="18"/>
                <w:szCs w:val="18"/>
              </w:rPr>
              <w:t>UE Element gain [</w:t>
            </w:r>
            <w:proofErr w:type="spellStart"/>
            <w:r w:rsidRPr="00BD21C5">
              <w:rPr>
                <w:rFonts w:eastAsia="Malgun Gothic"/>
                <w:color w:val="000000" w:themeColor="text1"/>
                <w:sz w:val="18"/>
                <w:szCs w:val="18"/>
              </w:rPr>
              <w:t>dBi</w:t>
            </w:r>
            <w:proofErr w:type="spellEnd"/>
            <w:r w:rsidRPr="00BD21C5">
              <w:rPr>
                <w:rFonts w:eastAsia="Malgun Gothic"/>
                <w:color w:val="000000" w:themeColor="text1"/>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CAAFC64" w14:textId="77777777" w:rsidR="003D1152" w:rsidRPr="0036355F" w:rsidRDefault="003D1152"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0 (Isotropic antenna)</w:t>
            </w:r>
          </w:p>
        </w:tc>
      </w:tr>
      <w:tr w:rsidR="003D1152" w:rsidRPr="00547B42" w14:paraId="67D376F9"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BF192BF"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D9775BC"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68CB105"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6FF33E"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7</w:t>
            </w:r>
          </w:p>
        </w:tc>
      </w:tr>
      <w:tr w:rsidR="003D1152" w:rsidRPr="00547B42" w14:paraId="44923029" w14:textId="77777777" w:rsidTr="00B127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5EFA6A4"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5D8E8FA"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 (M,N,P,Mp,Np) = (24,16,2,8,16);</w:t>
            </w:r>
          </w:p>
          <w:p w14:paraId="6D6E7AFC" w14:textId="77777777" w:rsidR="003D1152"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256 ports; (dH,dV) = (0.5,0.8)λ</w:t>
            </w:r>
          </w:p>
          <w:p w14:paraId="42711048" w14:textId="77777777" w:rsidR="003D1152" w:rsidRPr="0036355F" w:rsidRDefault="003D1152" w:rsidP="00B1274F">
            <w:pPr>
              <w:spacing w:after="0"/>
              <w:jc w:val="center"/>
              <w:textAlignment w:val="center"/>
              <w:rPr>
                <w:rFonts w:eastAsia="Malgun Gothic"/>
                <w:color w:val="000000" w:themeColor="text1"/>
                <w:sz w:val="18"/>
                <w:szCs w:val="18"/>
                <w:lang w:val="pl-PL"/>
              </w:rPr>
            </w:pPr>
          </w:p>
          <w:p w14:paraId="068A6204"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2) (M,N,P,Mp,Np) = (24,16,2,4,16);</w:t>
            </w:r>
          </w:p>
          <w:p w14:paraId="05DEEE5A"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6A9D54" w14:textId="77777777" w:rsidR="003D1152" w:rsidRPr="00781C0A"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 (M,N,P,Mp,Np)</w:t>
            </w:r>
            <w:r w:rsidRPr="00781C0A">
              <w:rPr>
                <w:rFonts w:eastAsia="Malgun Gothic"/>
                <w:color w:val="000000" w:themeColor="text1"/>
                <w:sz w:val="18"/>
                <w:szCs w:val="18"/>
                <w:lang w:val="pl-PL"/>
              </w:rPr>
              <w:t xml:space="preserve"> </w:t>
            </w:r>
            <w:r w:rsidRPr="0036355F">
              <w:rPr>
                <w:rFonts w:eastAsia="Malgun Gothic"/>
                <w:color w:val="000000" w:themeColor="text1"/>
                <w:sz w:val="18"/>
                <w:szCs w:val="18"/>
                <w:lang w:val="pl-PL"/>
              </w:rPr>
              <w:t>= (</w:t>
            </w:r>
            <w:r w:rsidRPr="00781C0A">
              <w:rPr>
                <w:rFonts w:eastAsia="Malgun Gothic"/>
                <w:color w:val="000000" w:themeColor="text1"/>
                <w:sz w:val="18"/>
                <w:szCs w:val="18"/>
                <w:lang w:val="pl-PL"/>
              </w:rPr>
              <w:t>8</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,2,</w:t>
            </w:r>
            <w:r w:rsidRPr="00781C0A">
              <w:rPr>
                <w:rFonts w:eastAsia="Malgun Gothic"/>
                <w:color w:val="000000" w:themeColor="text1"/>
                <w:sz w:val="18"/>
                <w:szCs w:val="18"/>
                <w:lang w:val="pl-PL"/>
              </w:rPr>
              <w:t>8</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w:t>
            </w:r>
          </w:p>
          <w:p w14:paraId="192286EB" w14:textId="77777777" w:rsidR="003D1152" w:rsidRPr="00781C0A" w:rsidRDefault="003D1152" w:rsidP="00B1274F">
            <w:pPr>
              <w:spacing w:after="0"/>
              <w:jc w:val="center"/>
              <w:textAlignment w:val="center"/>
              <w:rPr>
                <w:color w:val="000000" w:themeColor="text1"/>
                <w:sz w:val="18"/>
                <w:szCs w:val="18"/>
                <w:lang w:val="pl-PL"/>
              </w:rPr>
            </w:pPr>
            <w:r w:rsidRPr="00781C0A">
              <w:rPr>
                <w:rFonts w:eastAsia="Malgun Gothic"/>
                <w:color w:val="000000" w:themeColor="text1"/>
                <w:sz w:val="18"/>
                <w:szCs w:val="18"/>
                <w:lang w:val="pl-PL"/>
              </w:rPr>
              <w:t xml:space="preserve">256 ports; </w:t>
            </w:r>
            <w:r w:rsidRPr="00781C0A">
              <w:rPr>
                <w:color w:val="000000" w:themeColor="text1"/>
                <w:sz w:val="18"/>
                <w:szCs w:val="18"/>
                <w:lang w:val="pl-PL"/>
              </w:rPr>
              <w:t>(dH,dV) = (0.5,0.5)</w:t>
            </w:r>
            <w:r w:rsidRPr="0036355F">
              <w:rPr>
                <w:color w:val="000000" w:themeColor="text1"/>
                <w:sz w:val="18"/>
                <w:szCs w:val="18"/>
                <w:lang w:val="pt-BR"/>
              </w:rPr>
              <w:t>λ</w:t>
            </w:r>
          </w:p>
          <w:p w14:paraId="5C9EB252" w14:textId="77777777" w:rsidR="003D1152" w:rsidRPr="00781C0A" w:rsidRDefault="003D1152" w:rsidP="00B1274F">
            <w:pPr>
              <w:spacing w:after="0"/>
              <w:jc w:val="center"/>
              <w:textAlignment w:val="center"/>
              <w:rPr>
                <w:color w:val="000000" w:themeColor="text1"/>
                <w:sz w:val="18"/>
                <w:szCs w:val="18"/>
                <w:lang w:val="pl-PL"/>
              </w:rPr>
            </w:pPr>
          </w:p>
          <w:p w14:paraId="4F2BE288"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2) (M,N,P,Mp,Np) = (24,16,2,4,16);</w:t>
            </w:r>
          </w:p>
          <w:p w14:paraId="619E6714"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E544C8" w14:textId="77777777" w:rsidR="003D1152" w:rsidRPr="00781C0A"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 (M,N,P,Mp,Np)</w:t>
            </w:r>
            <w:r w:rsidRPr="00781C0A">
              <w:rPr>
                <w:rFonts w:eastAsia="Malgun Gothic"/>
                <w:color w:val="000000" w:themeColor="text1"/>
                <w:sz w:val="18"/>
                <w:szCs w:val="18"/>
                <w:lang w:val="pl-PL"/>
              </w:rPr>
              <w:t xml:space="preserve"> </w:t>
            </w:r>
            <w:r w:rsidRPr="0036355F">
              <w:rPr>
                <w:rFonts w:eastAsia="Malgun Gothic"/>
                <w:color w:val="000000" w:themeColor="text1"/>
                <w:sz w:val="18"/>
                <w:szCs w:val="18"/>
                <w:lang w:val="pl-PL"/>
              </w:rPr>
              <w:t>= (</w:t>
            </w:r>
            <w:r w:rsidRPr="00781C0A">
              <w:rPr>
                <w:rFonts w:eastAsia="Malgun Gothic"/>
                <w:color w:val="000000" w:themeColor="text1"/>
                <w:sz w:val="18"/>
                <w:szCs w:val="18"/>
                <w:lang w:val="pl-PL"/>
              </w:rPr>
              <w:t>24</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,2,</w:t>
            </w:r>
            <w:r w:rsidRPr="00781C0A">
              <w:rPr>
                <w:rFonts w:eastAsia="Malgun Gothic"/>
                <w:color w:val="000000" w:themeColor="text1"/>
                <w:sz w:val="18"/>
                <w:szCs w:val="18"/>
                <w:lang w:val="pl-PL"/>
              </w:rPr>
              <w:t>8</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w:t>
            </w:r>
          </w:p>
          <w:p w14:paraId="3A8C7051" w14:textId="77777777" w:rsidR="003D1152" w:rsidRPr="00781C0A" w:rsidRDefault="003D1152" w:rsidP="00B1274F">
            <w:pPr>
              <w:spacing w:after="0"/>
              <w:jc w:val="center"/>
              <w:textAlignment w:val="center"/>
              <w:rPr>
                <w:color w:val="000000" w:themeColor="text1"/>
                <w:sz w:val="18"/>
                <w:szCs w:val="18"/>
                <w:lang w:val="pl-PL"/>
              </w:rPr>
            </w:pPr>
            <w:r w:rsidRPr="00781C0A">
              <w:rPr>
                <w:rFonts w:eastAsia="Malgun Gothic"/>
                <w:color w:val="000000" w:themeColor="text1"/>
                <w:sz w:val="18"/>
                <w:szCs w:val="18"/>
                <w:lang w:val="pl-PL"/>
              </w:rPr>
              <w:t xml:space="preserve">256 ports; </w:t>
            </w:r>
            <w:r w:rsidRPr="00781C0A">
              <w:rPr>
                <w:color w:val="000000" w:themeColor="text1"/>
                <w:sz w:val="18"/>
                <w:szCs w:val="18"/>
                <w:lang w:val="pl-PL"/>
              </w:rPr>
              <w:t>(dH,dV) = (0.5,0.8)</w:t>
            </w:r>
            <w:r w:rsidRPr="0036355F">
              <w:rPr>
                <w:color w:val="000000" w:themeColor="text1"/>
                <w:sz w:val="18"/>
                <w:szCs w:val="18"/>
                <w:lang w:val="pt-BR"/>
              </w:rPr>
              <w:t>λ</w:t>
            </w:r>
          </w:p>
          <w:p w14:paraId="38BDAE17" w14:textId="77777777" w:rsidR="003D1152" w:rsidRPr="00781C0A" w:rsidRDefault="003D1152" w:rsidP="00B1274F">
            <w:pPr>
              <w:spacing w:after="0"/>
              <w:jc w:val="center"/>
              <w:textAlignment w:val="center"/>
              <w:rPr>
                <w:color w:val="000000" w:themeColor="text1"/>
                <w:sz w:val="18"/>
                <w:szCs w:val="18"/>
                <w:lang w:val="pl-PL"/>
              </w:rPr>
            </w:pPr>
          </w:p>
          <w:p w14:paraId="5FCC79F3" w14:textId="77777777" w:rsidR="003D1152" w:rsidRPr="00781C0A" w:rsidRDefault="003D1152" w:rsidP="00B1274F">
            <w:pPr>
              <w:spacing w:after="0"/>
              <w:jc w:val="center"/>
              <w:textAlignment w:val="center"/>
              <w:rPr>
                <w:color w:val="000000" w:themeColor="text1"/>
                <w:sz w:val="18"/>
                <w:szCs w:val="18"/>
                <w:lang w:val="pl-PL"/>
              </w:rPr>
            </w:pPr>
            <w:r w:rsidRPr="0036355F">
              <w:rPr>
                <w:rFonts w:eastAsia="Malgun Gothic"/>
                <w:color w:val="000000" w:themeColor="text1"/>
                <w:sz w:val="18"/>
                <w:szCs w:val="18"/>
                <w:lang w:val="pl-PL"/>
              </w:rPr>
              <w:t>2) (M,N,P,Mp,Np) = (24,16,2,4,16);</w:t>
            </w:r>
          </w:p>
          <w:p w14:paraId="426F5810"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128 ports; (dH,dV) = (0.5,0.8)λ</w:t>
            </w:r>
          </w:p>
        </w:tc>
      </w:tr>
      <w:tr w:rsidR="003D1152" w:rsidRPr="00EA2312" w14:paraId="51587596" w14:textId="77777777" w:rsidTr="00B127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74E6046" w14:textId="77777777" w:rsidR="003D1152" w:rsidRPr="00BD2AA8" w:rsidRDefault="003D1152" w:rsidP="00B1274F">
            <w:pPr>
              <w:spacing w:after="0"/>
              <w:jc w:val="center"/>
              <w:textAlignment w:val="center"/>
              <w:rPr>
                <w:rFonts w:eastAsia="Malgun Gothic"/>
                <w:color w:val="000000" w:themeColor="text1"/>
                <w:sz w:val="18"/>
                <w:szCs w:val="18"/>
              </w:rPr>
            </w:pPr>
            <w:r w:rsidRPr="00BD21C5">
              <w:rPr>
                <w:rFonts w:eastAsia="Malgun Gothic"/>
                <w:color w:val="000000" w:themeColor="text1"/>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4D02CED" w14:textId="77777777" w:rsidR="003D1152" w:rsidRPr="0036355F" w:rsidRDefault="003D1152" w:rsidP="00B1274F">
            <w:pPr>
              <w:spacing w:after="0"/>
              <w:jc w:val="center"/>
              <w:textAlignment w:val="center"/>
              <w:rPr>
                <w:rFonts w:eastAsia="Malgun Gothic"/>
                <w:color w:val="000000" w:themeColor="text1"/>
                <w:sz w:val="18"/>
                <w:szCs w:val="18"/>
                <w:lang w:val="pl-PL"/>
              </w:rPr>
            </w:pPr>
            <w:r w:rsidRPr="00781C0A">
              <w:rPr>
                <w:rFonts w:eastAsia="Malgun Gothic"/>
                <w:color w:val="000000" w:themeColor="text1"/>
                <w:sz w:val="18"/>
                <w:szCs w:val="18"/>
                <w:lang w:val="fr-FR"/>
              </w:rPr>
              <w:t>1T4</w:t>
            </w:r>
            <w:proofErr w:type="gramStart"/>
            <w:r w:rsidRPr="00781C0A">
              <w:rPr>
                <w:rFonts w:eastAsia="Malgun Gothic"/>
                <w:color w:val="000000" w:themeColor="text1"/>
                <w:sz w:val="18"/>
                <w:szCs w:val="18"/>
                <w:lang w:val="fr-FR"/>
              </w:rPr>
              <w:t>R:</w:t>
            </w:r>
            <w:proofErr w:type="gramEnd"/>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(M,N,P,Mp,Np)</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 (1,2,2,1,2); 4 ports</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(dH,dV) = (0.5,0.5)λ</w:t>
            </w:r>
          </w:p>
        </w:tc>
      </w:tr>
      <w:tr w:rsidR="003D1152" w:rsidRPr="00547B42" w14:paraId="7AB9E8AA" w14:textId="77777777" w:rsidTr="00B127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9A3CE23" w14:textId="77777777" w:rsidR="003D1152" w:rsidRPr="00924331" w:rsidRDefault="003D1152" w:rsidP="00B1274F">
            <w:pPr>
              <w:spacing w:after="0"/>
              <w:jc w:val="center"/>
              <w:textAlignment w:val="center"/>
              <w:rPr>
                <w:rFonts w:eastAsia="Times New Roman"/>
                <w:sz w:val="18"/>
                <w:szCs w:val="18"/>
              </w:rPr>
            </w:pPr>
            <w:r w:rsidRPr="00BD21C5">
              <w:rPr>
                <w:rFonts w:eastAsia="Malgun Gothic"/>
                <w:color w:val="000000" w:themeColor="text1"/>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C27FBF8"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sz w:val="18"/>
                <w:szCs w:val="18"/>
              </w:rPr>
              <w:t xml:space="preserve">12 </w:t>
            </w:r>
            <w:proofErr w:type="spellStart"/>
            <w:r w:rsidRPr="0036355F">
              <w:rPr>
                <w:rFonts w:eastAsia="Malgun Gothic"/>
                <w:color w:val="000000" w:themeColor="text1"/>
                <w:sz w:val="18"/>
                <w:szCs w:val="18"/>
              </w:rPr>
              <w:t>deg</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FA181D"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kern w:val="24"/>
                <w:sz w:val="18"/>
                <w:szCs w:val="18"/>
              </w:rPr>
              <w:t xml:space="preserve">90 </w:t>
            </w:r>
            <w:proofErr w:type="spellStart"/>
            <w:r w:rsidRPr="0036355F">
              <w:rPr>
                <w:rFonts w:eastAsia="Malgun Gothic"/>
                <w:color w:val="000000" w:themeColor="text1"/>
                <w:kern w:val="24"/>
                <w:sz w:val="18"/>
                <w:szCs w:val="18"/>
              </w:rPr>
              <w:t>deg</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97BBACB" w14:textId="77777777" w:rsidR="003D1152" w:rsidRPr="0036355F" w:rsidRDefault="003D1152" w:rsidP="00B1274F">
            <w:pPr>
              <w:spacing w:after="0"/>
              <w:jc w:val="center"/>
              <w:textAlignment w:val="center"/>
              <w:rPr>
                <w:rFonts w:eastAsia="Times New Roman"/>
                <w:sz w:val="18"/>
                <w:szCs w:val="18"/>
              </w:rPr>
            </w:pPr>
            <w:r w:rsidRPr="0036355F">
              <w:rPr>
                <w:rFonts w:eastAsia="Malgun Gothic"/>
                <w:color w:val="000000" w:themeColor="text1"/>
                <w:kern w:val="24"/>
                <w:sz w:val="18"/>
                <w:szCs w:val="18"/>
              </w:rPr>
              <w:t xml:space="preserve">1.5 </w:t>
            </w:r>
            <w:proofErr w:type="spellStart"/>
            <w:r w:rsidRPr="0036355F">
              <w:rPr>
                <w:rFonts w:eastAsia="Malgun Gothic"/>
                <w:color w:val="000000" w:themeColor="text1"/>
                <w:kern w:val="24"/>
                <w:sz w:val="18"/>
                <w:szCs w:val="18"/>
              </w:rPr>
              <w:t>deg</w:t>
            </w:r>
            <w:proofErr w:type="spellEnd"/>
          </w:p>
        </w:tc>
      </w:tr>
      <w:tr w:rsidR="003D1152" w:rsidRPr="00547B42" w14:paraId="12EFFF82" w14:textId="77777777" w:rsidTr="00B127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0DE13FA" w14:textId="77777777" w:rsidR="003D1152" w:rsidRPr="00BD2AA8" w:rsidRDefault="003D1152" w:rsidP="00B1274F">
            <w:pPr>
              <w:spacing w:after="0"/>
              <w:jc w:val="center"/>
              <w:textAlignment w:val="center"/>
              <w:rPr>
                <w:rFonts w:eastAsia="Malgun Gothic"/>
                <w:color w:val="000000" w:themeColor="text1"/>
                <w:sz w:val="18"/>
                <w:szCs w:val="18"/>
              </w:rPr>
            </w:pPr>
            <w:r w:rsidRPr="00BD21C5">
              <w:rPr>
                <w:rFonts w:eastAsia="Malgun Gothic"/>
                <w:color w:val="000000" w:themeColor="text1"/>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00535DB" w14:textId="097ECB1D" w:rsidR="003D1152" w:rsidRPr="0036355F" w:rsidRDefault="003D1152" w:rsidP="003D1152">
            <w:pPr>
              <w:spacing w:after="0"/>
              <w:jc w:val="center"/>
              <w:textAlignment w:val="center"/>
              <w:rPr>
                <w:rFonts w:eastAsia="Malgun Gothic"/>
                <w:color w:val="000000" w:themeColor="text1"/>
                <w:sz w:val="18"/>
                <w:szCs w:val="18"/>
              </w:rPr>
            </w:pPr>
            <w:r>
              <w:rPr>
                <w:rFonts w:eastAsia="Malgun Gothic"/>
                <w:color w:val="000000" w:themeColor="text1"/>
                <w:sz w:val="18"/>
                <w:szCs w:val="18"/>
              </w:rPr>
              <w:t>F</w:t>
            </w:r>
            <w:r w:rsidRPr="0036355F">
              <w:rPr>
                <w:rFonts w:eastAsia="Malgun Gothic"/>
                <w:color w:val="000000" w:themeColor="text1"/>
                <w:sz w:val="18"/>
                <w:szCs w:val="18"/>
              </w:rPr>
              <w:t>ull buffer</w:t>
            </w:r>
          </w:p>
        </w:tc>
      </w:tr>
    </w:tbl>
    <w:p w14:paraId="1CE5BBFA" w14:textId="76223463" w:rsidR="00050995" w:rsidRPr="00D64FA5" w:rsidRDefault="00050995" w:rsidP="00050995">
      <w:pPr>
        <w:pStyle w:val="1"/>
        <w:jc w:val="both"/>
        <w:rPr>
          <w:lang w:val="en-US"/>
        </w:rPr>
      </w:pPr>
      <w:r w:rsidRPr="00D64FA5">
        <w:rPr>
          <w:lang w:val="en-US"/>
        </w:rPr>
        <w:t>Conclusion</w:t>
      </w:r>
    </w:p>
    <w:p w14:paraId="34693516" w14:textId="7E1CF67D" w:rsidR="00050995" w:rsidRDefault="00050995" w:rsidP="0041125E">
      <w:pPr>
        <w:jc w:val="both"/>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00465088">
        <w:rPr>
          <w:lang w:val="sv-SE" w:eastAsia="zh-CN"/>
        </w:rPr>
        <w:t>proposed following for the 6G radio co-existence:</w:t>
      </w:r>
    </w:p>
    <w:p w14:paraId="2B8BBFC9" w14:textId="77777777" w:rsidR="000319B4" w:rsidRDefault="000319B4" w:rsidP="000319B4">
      <w:pPr>
        <w:jc w:val="both"/>
        <w:rPr>
          <w:lang w:eastAsia="zh-CN"/>
        </w:rPr>
      </w:pPr>
      <w:r w:rsidRPr="0091648D">
        <w:rPr>
          <w:b/>
          <w:bCs/>
          <w:lang w:eastAsia="zh-CN"/>
        </w:rPr>
        <w:t>Observation 1</w:t>
      </w:r>
      <w:r>
        <w:rPr>
          <w:lang w:eastAsia="zh-CN"/>
        </w:rPr>
        <w:t>: The gaps between co-ex studies performed in RAN4 and 6GR target deployment scenarios in different carrier frequencies are quite large, and they are shown as below.</w:t>
      </w:r>
    </w:p>
    <w:p w14:paraId="2B494E60" w14:textId="77777777" w:rsidR="000319B4" w:rsidRDefault="000319B4" w:rsidP="000319B4">
      <w:pPr>
        <w:jc w:val="both"/>
        <w:rPr>
          <w:lang w:eastAsia="zh-CN"/>
        </w:rPr>
      </w:pPr>
      <w:r w:rsidRPr="0091648D">
        <w:rPr>
          <w:rFonts w:hint="eastAsia"/>
          <w:b/>
          <w:bCs/>
          <w:lang w:eastAsia="zh-CN"/>
        </w:rPr>
        <w:t>O</w:t>
      </w:r>
      <w:r w:rsidRPr="0091648D">
        <w:rPr>
          <w:b/>
          <w:bCs/>
          <w:lang w:eastAsia="zh-CN"/>
        </w:rPr>
        <w:t xml:space="preserve">bservation </w:t>
      </w:r>
      <w:r>
        <w:rPr>
          <w:b/>
          <w:bCs/>
          <w:lang w:eastAsia="zh-CN"/>
        </w:rPr>
        <w:t>2</w:t>
      </w:r>
      <w:r>
        <w:rPr>
          <w:lang w:eastAsia="zh-CN"/>
        </w:rPr>
        <w:t xml:space="preserve">: The previously </w:t>
      </w:r>
      <w:r>
        <w:rPr>
          <w:rFonts w:hint="eastAsia"/>
          <w:lang w:eastAsia="zh-CN"/>
        </w:rPr>
        <w:t>ava</w:t>
      </w:r>
      <w:r>
        <w:rPr>
          <w:lang w:eastAsia="zh-CN"/>
        </w:rPr>
        <w:t xml:space="preserve">ilable co-existence studies on 700MHz and 2GHz carrier frequencies are majorly from LTE study, which differs significantly with later 5G NR and the current 6G Radio in both system parameters and deployment scenarios. </w:t>
      </w:r>
    </w:p>
    <w:p w14:paraId="36506FE0" w14:textId="77777777" w:rsidR="000319B4" w:rsidRDefault="000319B4" w:rsidP="000319B4">
      <w:pPr>
        <w:jc w:val="both"/>
        <w:rPr>
          <w:lang w:eastAsia="zh-CN"/>
        </w:rPr>
      </w:pPr>
      <w:r w:rsidRPr="00F105E7">
        <w:rPr>
          <w:rFonts w:hint="eastAsia"/>
          <w:b/>
          <w:bCs/>
          <w:lang w:eastAsia="zh-CN"/>
        </w:rPr>
        <w:t>O</w:t>
      </w:r>
      <w:r w:rsidRPr="00F105E7">
        <w:rPr>
          <w:b/>
          <w:bCs/>
          <w:lang w:eastAsia="zh-CN"/>
        </w:rPr>
        <w:t>bservation 3</w:t>
      </w:r>
      <w:r>
        <w:rPr>
          <w:lang w:eastAsia="zh-CN"/>
        </w:rPr>
        <w:t xml:space="preserve">: The previously available co-existence studies on 4GHz and 7GHz carrier frequencies assumed much less antenna array elements and only partial of the deployment scenarios as given in latest 6G deployment discussion. </w:t>
      </w:r>
    </w:p>
    <w:p w14:paraId="46E0A44A" w14:textId="77777777" w:rsidR="000319B4" w:rsidRPr="00ED03F7" w:rsidRDefault="000319B4" w:rsidP="000319B4">
      <w:pPr>
        <w:jc w:val="both"/>
        <w:rPr>
          <w:lang w:eastAsia="zh-CN"/>
        </w:rPr>
      </w:pPr>
      <w:r w:rsidRPr="00233694">
        <w:rPr>
          <w:rFonts w:hint="eastAsia"/>
          <w:b/>
          <w:bCs/>
          <w:lang w:eastAsia="zh-CN"/>
        </w:rPr>
        <w:t>O</w:t>
      </w:r>
      <w:r w:rsidRPr="00233694">
        <w:rPr>
          <w:b/>
          <w:bCs/>
          <w:lang w:eastAsia="zh-CN"/>
        </w:rPr>
        <w:t>bservation 4</w:t>
      </w:r>
      <w:r>
        <w:rPr>
          <w:lang w:eastAsia="zh-CN"/>
        </w:rPr>
        <w:t>: The previously available co-existence studies on 15GHz and 30GHz carrier frequencies also assumed much less antenna array elements, and different scenario (</w:t>
      </w:r>
      <w:proofErr w:type="spellStart"/>
      <w:r>
        <w:rPr>
          <w:lang w:eastAsia="zh-CN"/>
        </w:rPr>
        <w:t>UMa</w:t>
      </w:r>
      <w:proofErr w:type="spellEnd"/>
      <w:r>
        <w:rPr>
          <w:lang w:eastAsia="zh-CN"/>
        </w:rPr>
        <w:t>) other than scenarios targeted in latest 6G deployment discussion.</w:t>
      </w:r>
    </w:p>
    <w:p w14:paraId="335C8485" w14:textId="77777777" w:rsidR="000319B4" w:rsidRPr="002F6D28" w:rsidRDefault="000319B4" w:rsidP="000319B4">
      <w:pPr>
        <w:jc w:val="both"/>
        <w:rPr>
          <w:b/>
          <w:bCs/>
          <w:lang w:eastAsia="zh-CN"/>
        </w:rPr>
      </w:pPr>
      <w:r w:rsidRPr="002F6D28">
        <w:rPr>
          <w:rFonts w:hint="eastAsia"/>
          <w:b/>
          <w:bCs/>
          <w:lang w:eastAsia="zh-CN"/>
        </w:rPr>
        <w:t>P</w:t>
      </w:r>
      <w:r w:rsidRPr="002F6D28">
        <w:rPr>
          <w:b/>
          <w:bCs/>
          <w:lang w:eastAsia="zh-CN"/>
        </w:rPr>
        <w:t>roposal 1: It is proposed to perform new co-existence studies to the carrier frequencies suggested for 6G Radio.</w:t>
      </w:r>
    </w:p>
    <w:p w14:paraId="7F54A4ED" w14:textId="77777777" w:rsidR="000319B4" w:rsidRPr="002F6D28" w:rsidRDefault="000319B4" w:rsidP="000319B4">
      <w:pPr>
        <w:jc w:val="both"/>
        <w:rPr>
          <w:b/>
          <w:bCs/>
          <w:lang w:eastAsia="zh-CN"/>
        </w:rPr>
      </w:pPr>
      <w:r w:rsidRPr="002F6D28">
        <w:rPr>
          <w:rFonts w:hint="eastAsia"/>
          <w:b/>
          <w:bCs/>
          <w:lang w:eastAsia="zh-CN"/>
        </w:rPr>
        <w:t>P</w:t>
      </w:r>
      <w:r w:rsidRPr="002F6D28">
        <w:rPr>
          <w:b/>
          <w:bCs/>
          <w:lang w:eastAsia="zh-CN"/>
        </w:rPr>
        <w:t xml:space="preserve">roposal 2: The new </w:t>
      </w:r>
      <w:r>
        <w:rPr>
          <w:b/>
          <w:bCs/>
          <w:lang w:eastAsia="zh-CN"/>
        </w:rPr>
        <w:t xml:space="preserve">6G Radio </w:t>
      </w:r>
      <w:r w:rsidRPr="002F6D28">
        <w:rPr>
          <w:b/>
          <w:bCs/>
          <w:lang w:eastAsia="zh-CN"/>
        </w:rPr>
        <w:t>co-existence study can</w:t>
      </w:r>
      <w:r>
        <w:rPr>
          <w:b/>
          <w:bCs/>
          <w:lang w:eastAsia="zh-CN"/>
        </w:rPr>
        <w:t xml:space="preserve"> start with</w:t>
      </w:r>
      <w:r w:rsidRPr="002F6D28">
        <w:rPr>
          <w:b/>
          <w:bCs/>
          <w:lang w:eastAsia="zh-CN"/>
        </w:rPr>
        <w:t xml:space="preserve"> 7GHz</w:t>
      </w:r>
      <w:r>
        <w:rPr>
          <w:b/>
          <w:bCs/>
          <w:lang w:eastAsia="zh-CN"/>
        </w:rPr>
        <w:t xml:space="preserve"> to re-evaluate ACLR and ACS</w:t>
      </w:r>
      <w:r w:rsidRPr="002F6D28">
        <w:rPr>
          <w:b/>
          <w:bCs/>
          <w:lang w:eastAsia="zh-CN"/>
        </w:rPr>
        <w:t xml:space="preserve"> given its significant difference to previous studies in both deployment scenario and BS antenna assumption aspects.</w:t>
      </w:r>
    </w:p>
    <w:p w14:paraId="7ED9962C" w14:textId="77777777" w:rsidR="000319B4" w:rsidRPr="00A140AB" w:rsidRDefault="000319B4" w:rsidP="000319B4">
      <w:pPr>
        <w:jc w:val="both"/>
        <w:rPr>
          <w:rFonts w:eastAsiaTheme="minorEastAsia"/>
          <w:lang w:val="sv-SE" w:eastAsia="zh-CN"/>
        </w:rPr>
      </w:pPr>
      <w:r w:rsidRPr="008510B0">
        <w:rPr>
          <w:rFonts w:eastAsiaTheme="minorEastAsia" w:hint="eastAsia"/>
          <w:b/>
          <w:bCs/>
          <w:lang w:val="sv-SE" w:eastAsia="zh-CN"/>
        </w:rPr>
        <w:t>O</w:t>
      </w:r>
      <w:r w:rsidRPr="008510B0">
        <w:rPr>
          <w:rFonts w:eastAsiaTheme="minorEastAsia"/>
          <w:b/>
          <w:bCs/>
          <w:lang w:val="sv-SE" w:eastAsia="zh-CN"/>
        </w:rPr>
        <w:t>bservatoin 5</w:t>
      </w:r>
      <w:r>
        <w:rPr>
          <w:rFonts w:eastAsiaTheme="minorEastAsia"/>
          <w:lang w:val="sv-SE" w:eastAsia="zh-CN"/>
        </w:rPr>
        <w:t>: For 7GHz, TR 38.921 studied co-ex with 8x16x2 array size for Urban Macro, TR 38.922 concluded (8x16)x(3x1)x2 array size for Urban Macro, while latest 6G deployment discussion suggested ”up to 2304” elements.</w:t>
      </w:r>
    </w:p>
    <w:p w14:paraId="469FCAE0" w14:textId="77777777" w:rsidR="000319B4" w:rsidRDefault="000319B4" w:rsidP="000319B4">
      <w:pPr>
        <w:jc w:val="both"/>
        <w:rPr>
          <w:lang w:eastAsia="zh-CN"/>
        </w:rPr>
      </w:pPr>
      <w:r w:rsidRPr="009A27CF">
        <w:rPr>
          <w:rFonts w:hint="eastAsia"/>
          <w:b/>
          <w:bCs/>
          <w:lang w:eastAsia="zh-CN"/>
        </w:rPr>
        <w:t>O</w:t>
      </w:r>
      <w:r w:rsidRPr="009A27CF">
        <w:rPr>
          <w:b/>
          <w:bCs/>
          <w:lang w:eastAsia="zh-CN"/>
        </w:rPr>
        <w:t>bservation 6</w:t>
      </w:r>
      <w:r>
        <w:rPr>
          <w:lang w:eastAsia="zh-CN"/>
        </w:rPr>
        <w:t>: 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7B36D24E" w14:textId="77777777" w:rsidR="000319B4" w:rsidRDefault="000319B4" w:rsidP="000319B4">
      <w:pPr>
        <w:jc w:val="both"/>
        <w:rPr>
          <w:b/>
          <w:bCs/>
          <w:lang w:eastAsia="zh-CN"/>
        </w:rPr>
      </w:pPr>
      <w:r w:rsidRPr="009A27CF">
        <w:rPr>
          <w:rFonts w:hint="eastAsia"/>
          <w:b/>
          <w:bCs/>
          <w:lang w:eastAsia="zh-CN"/>
        </w:rPr>
        <w:t>P</w:t>
      </w:r>
      <w:r w:rsidRPr="009A27CF">
        <w:rPr>
          <w:b/>
          <w:bCs/>
          <w:lang w:eastAsia="zh-CN"/>
        </w:rPr>
        <w:t xml:space="preserve">roposal 3: RAN4 to review and discuss antenna assumptions in </w:t>
      </w:r>
      <w:r>
        <w:rPr>
          <w:b/>
          <w:bCs/>
          <w:lang w:eastAsia="zh-CN"/>
        </w:rPr>
        <w:t>TR 38.921</w:t>
      </w:r>
      <w:r w:rsidRPr="009A27CF">
        <w:rPr>
          <w:b/>
          <w:bCs/>
          <w:lang w:eastAsia="zh-CN"/>
        </w:rPr>
        <w:t xml:space="preserve">, </w:t>
      </w:r>
      <w:r>
        <w:rPr>
          <w:b/>
          <w:bCs/>
          <w:lang w:eastAsia="zh-CN"/>
        </w:rPr>
        <w:t>38.922</w:t>
      </w:r>
      <w:r w:rsidRPr="009A27CF">
        <w:rPr>
          <w:b/>
          <w:bCs/>
          <w:lang w:eastAsia="zh-CN"/>
        </w:rPr>
        <w:t xml:space="preserve"> and </w:t>
      </w:r>
      <w:r>
        <w:rPr>
          <w:b/>
          <w:bCs/>
          <w:lang w:eastAsia="zh-CN"/>
        </w:rPr>
        <w:t xml:space="preserve">RP-252888 </w:t>
      </w:r>
      <w:r w:rsidRPr="009A27CF">
        <w:rPr>
          <w:b/>
          <w:bCs/>
          <w:lang w:eastAsia="zh-CN"/>
        </w:rPr>
        <w:t>for 7GHz, and to perform new co-existence study with the agreed typical antenna assumption for 7GHz.</w:t>
      </w:r>
    </w:p>
    <w:p w14:paraId="031A68C7" w14:textId="77777777" w:rsidR="000319B4" w:rsidRPr="00B05F66" w:rsidRDefault="000319B4" w:rsidP="000319B4">
      <w:pPr>
        <w:jc w:val="both"/>
        <w:rPr>
          <w:b/>
          <w:bCs/>
          <w:lang w:eastAsia="zh-CN"/>
        </w:rPr>
      </w:pPr>
      <w:r w:rsidRPr="00B05F66">
        <w:rPr>
          <w:rFonts w:hint="eastAsia"/>
          <w:b/>
          <w:bCs/>
          <w:lang w:eastAsia="zh-CN"/>
        </w:rPr>
        <w:lastRenderedPageBreak/>
        <w:t>P</w:t>
      </w:r>
      <w:r w:rsidRPr="00B05F66">
        <w:rPr>
          <w:b/>
          <w:bCs/>
          <w:lang w:eastAsia="zh-CN"/>
        </w:rPr>
        <w:t xml:space="preserve">roposal 4: </w:t>
      </w:r>
      <w:r>
        <w:rPr>
          <w:b/>
          <w:bCs/>
          <w:lang w:eastAsia="zh-CN"/>
        </w:rPr>
        <w:t>In</w:t>
      </w:r>
      <w:r w:rsidRPr="00B05F66">
        <w:rPr>
          <w:b/>
          <w:bCs/>
          <w:lang w:eastAsia="zh-CN"/>
        </w:rPr>
        <w:t xml:space="preserve"> 6G Radio co-existence study, use sub-array based AAS model as a baseline assumption for 6G base stations.</w:t>
      </w:r>
    </w:p>
    <w:p w14:paraId="4E490DF9" w14:textId="77777777" w:rsidR="000319B4" w:rsidRDefault="000319B4" w:rsidP="000319B4">
      <w:pPr>
        <w:jc w:val="both"/>
        <w:rPr>
          <w:lang w:eastAsia="zh-CN"/>
        </w:rPr>
      </w:pPr>
      <w:r w:rsidRPr="003C1BC8">
        <w:rPr>
          <w:rFonts w:hint="eastAsia"/>
          <w:b/>
          <w:bCs/>
          <w:lang w:eastAsia="zh-CN"/>
        </w:rPr>
        <w:t>O</w:t>
      </w:r>
      <w:r w:rsidRPr="003C1BC8">
        <w:rPr>
          <w:b/>
          <w:bCs/>
          <w:lang w:eastAsia="zh-CN"/>
        </w:rPr>
        <w:t xml:space="preserve">bservation </w:t>
      </w:r>
      <w:r>
        <w:rPr>
          <w:b/>
          <w:bCs/>
          <w:lang w:eastAsia="zh-CN"/>
        </w:rPr>
        <w:t>7</w:t>
      </w:r>
      <w:r>
        <w:rPr>
          <w:lang w:eastAsia="zh-CN"/>
        </w:rPr>
        <w:t>: The previous co-existence study in TR 38.921 does not study Urban micro, Rural scenarios for 7GHz carrier, which is listed in latest 6G deployment scenario discussion.</w:t>
      </w:r>
    </w:p>
    <w:p w14:paraId="460BFB21" w14:textId="77777777" w:rsidR="000319B4" w:rsidRDefault="000319B4" w:rsidP="000319B4">
      <w:pPr>
        <w:jc w:val="both"/>
        <w:rPr>
          <w:lang w:eastAsia="zh-CN"/>
        </w:rPr>
      </w:pPr>
      <w:r w:rsidRPr="003C1BC8">
        <w:rPr>
          <w:rFonts w:hint="eastAsia"/>
          <w:b/>
          <w:bCs/>
          <w:lang w:eastAsia="zh-CN"/>
        </w:rPr>
        <w:t>O</w:t>
      </w:r>
      <w:r w:rsidRPr="003C1BC8">
        <w:rPr>
          <w:b/>
          <w:bCs/>
          <w:lang w:eastAsia="zh-CN"/>
        </w:rPr>
        <w:t xml:space="preserve">bservation </w:t>
      </w:r>
      <w:r>
        <w:rPr>
          <w:b/>
          <w:bCs/>
          <w:lang w:eastAsia="zh-CN"/>
        </w:rPr>
        <w:t>8</w:t>
      </w:r>
      <w:r>
        <w:rPr>
          <w:lang w:eastAsia="zh-CN"/>
        </w:rPr>
        <w:t xml:space="preserve">: The previous assumptions for Urban macro in TR 38.921 assumed one layer of hexagonal grid macro stations, while 6G deployment scenario discussion suggested both one layer and </w:t>
      </w:r>
      <w:proofErr w:type="gramStart"/>
      <w:r>
        <w:rPr>
          <w:lang w:eastAsia="zh-CN"/>
        </w:rPr>
        <w:t>two layer</w:t>
      </w:r>
      <w:proofErr w:type="gramEnd"/>
      <w:r>
        <w:rPr>
          <w:lang w:eastAsia="zh-CN"/>
        </w:rPr>
        <w:t xml:space="preserve"> layouts. But two layers in latest 6G deployment discussion assumed different carriers in different layers.</w:t>
      </w:r>
    </w:p>
    <w:p w14:paraId="54ADF069" w14:textId="77777777" w:rsidR="000319B4" w:rsidRDefault="000319B4" w:rsidP="000319B4">
      <w:pPr>
        <w:jc w:val="both"/>
        <w:rPr>
          <w:lang w:eastAsia="zh-CN"/>
        </w:rPr>
      </w:pPr>
      <w:r w:rsidRPr="003C1BC8">
        <w:rPr>
          <w:b/>
          <w:bCs/>
          <w:lang w:eastAsia="zh-CN"/>
        </w:rPr>
        <w:t xml:space="preserve">Observation </w:t>
      </w:r>
      <w:r>
        <w:rPr>
          <w:b/>
          <w:bCs/>
          <w:lang w:eastAsia="zh-CN"/>
        </w:rPr>
        <w:t>9</w:t>
      </w:r>
      <w:r>
        <w:rPr>
          <w:lang w:eastAsia="zh-CN"/>
        </w:rPr>
        <w:t>: The previous assumption for sub-urban macro ISD is 900m, which is much smaller than the assumed 1299 or 1732 meters ISD as discussed in latest 6G deployment scenario discussion.</w:t>
      </w:r>
    </w:p>
    <w:p w14:paraId="2C8D8287" w14:textId="77777777" w:rsidR="000319B4" w:rsidRDefault="000319B4" w:rsidP="000319B4">
      <w:pPr>
        <w:jc w:val="both"/>
        <w:rPr>
          <w:b/>
          <w:bCs/>
          <w:lang w:eastAsia="zh-CN"/>
        </w:rPr>
      </w:pPr>
      <w:r w:rsidRPr="004C460F">
        <w:rPr>
          <w:rFonts w:hint="eastAsia"/>
          <w:b/>
          <w:bCs/>
          <w:lang w:eastAsia="zh-CN"/>
        </w:rPr>
        <w:t>P</w:t>
      </w:r>
      <w:r w:rsidRPr="004C460F">
        <w:rPr>
          <w:b/>
          <w:bCs/>
          <w:lang w:eastAsia="zh-CN"/>
        </w:rPr>
        <w:t xml:space="preserve">roposal 5: RAN4 to consider </w:t>
      </w:r>
      <w:r>
        <w:rPr>
          <w:b/>
          <w:bCs/>
          <w:lang w:eastAsia="zh-CN"/>
        </w:rPr>
        <w:t>the deployment related agreements (</w:t>
      </w:r>
      <w:proofErr w:type="gramStart"/>
      <w:r>
        <w:rPr>
          <w:b/>
          <w:bCs/>
          <w:lang w:eastAsia="zh-CN"/>
        </w:rPr>
        <w:t>e.g.</w:t>
      </w:r>
      <w:proofErr w:type="gramEnd"/>
      <w:r>
        <w:rPr>
          <w:b/>
          <w:bCs/>
          <w:lang w:eastAsia="zh-CN"/>
        </w:rPr>
        <w:t xml:space="preserve"> ISD, layout) from 6G deployment scenario discussion as the new 6G Radio co-existence study assumptions.</w:t>
      </w:r>
    </w:p>
    <w:p w14:paraId="07328747" w14:textId="77777777" w:rsidR="000319B4" w:rsidRDefault="000319B4" w:rsidP="000319B4">
      <w:pPr>
        <w:jc w:val="both"/>
        <w:rPr>
          <w:lang w:val="en-US" w:eastAsia="zh-CN"/>
        </w:rPr>
      </w:pPr>
      <w:r w:rsidRPr="00490515">
        <w:rPr>
          <w:rFonts w:hint="eastAsia"/>
          <w:b/>
          <w:bCs/>
          <w:lang w:val="en-US" w:eastAsia="zh-CN"/>
        </w:rPr>
        <w:t>O</w:t>
      </w:r>
      <w:r w:rsidRPr="00490515">
        <w:rPr>
          <w:b/>
          <w:bCs/>
          <w:lang w:val="en-US" w:eastAsia="zh-CN"/>
        </w:rPr>
        <w:t>bservation 10</w:t>
      </w:r>
      <w:r>
        <w:rPr>
          <w:lang w:val="en-US" w:eastAsia="zh-CN"/>
        </w:rPr>
        <w:t>: In updated TR 38.901 from Rel-19 7-24GHz channel model study, the sub-urban macro (</w:t>
      </w:r>
      <w:proofErr w:type="spellStart"/>
      <w:r>
        <w:rPr>
          <w:lang w:val="en-US" w:eastAsia="zh-CN"/>
        </w:rPr>
        <w:t>SMa</w:t>
      </w:r>
      <w:proofErr w:type="spellEnd"/>
      <w:r>
        <w:rPr>
          <w:lang w:val="en-US" w:eastAsia="zh-CN"/>
        </w:rPr>
        <w:t>) was introduced, and aligned with the 6G deployment discussion.</w:t>
      </w:r>
    </w:p>
    <w:p w14:paraId="325F3A6C" w14:textId="77777777" w:rsidR="004D24A2" w:rsidRPr="00490515" w:rsidRDefault="004D24A2" w:rsidP="004D24A2">
      <w:pPr>
        <w:jc w:val="both"/>
        <w:rPr>
          <w:b/>
          <w:bCs/>
          <w:lang w:val="en-US" w:eastAsia="zh-CN"/>
        </w:rPr>
      </w:pPr>
      <w:r w:rsidRPr="00490515">
        <w:rPr>
          <w:rFonts w:hint="eastAsia"/>
          <w:b/>
          <w:bCs/>
          <w:lang w:val="en-US" w:eastAsia="zh-CN"/>
        </w:rPr>
        <w:t>P</w:t>
      </w:r>
      <w:r w:rsidRPr="00490515">
        <w:rPr>
          <w:b/>
          <w:bCs/>
          <w:lang w:val="en-US" w:eastAsia="zh-CN"/>
        </w:rPr>
        <w:t xml:space="preserve">roposal 6: To adopt the updated channel model in TR 38.901, especially </w:t>
      </w:r>
      <w:r>
        <w:rPr>
          <w:b/>
          <w:bCs/>
          <w:lang w:val="en-US" w:eastAsia="zh-CN"/>
        </w:rPr>
        <w:t>for</w:t>
      </w:r>
      <w:r w:rsidRPr="00490515">
        <w:rPr>
          <w:b/>
          <w:bCs/>
          <w:lang w:val="en-US" w:eastAsia="zh-CN"/>
        </w:rPr>
        <w:t xml:space="preserve"> </w:t>
      </w:r>
      <w:proofErr w:type="spellStart"/>
      <w:r w:rsidRPr="00490515">
        <w:rPr>
          <w:b/>
          <w:bCs/>
          <w:lang w:val="en-US" w:eastAsia="zh-CN"/>
        </w:rPr>
        <w:t>SMa</w:t>
      </w:r>
      <w:proofErr w:type="spellEnd"/>
      <w:r>
        <w:rPr>
          <w:b/>
          <w:bCs/>
          <w:lang w:val="en-US" w:eastAsia="zh-CN"/>
        </w:rPr>
        <w:t xml:space="preserve"> scenario</w:t>
      </w:r>
      <w:r w:rsidRPr="00490515">
        <w:rPr>
          <w:b/>
          <w:bCs/>
          <w:lang w:val="en-US" w:eastAsia="zh-CN"/>
        </w:rPr>
        <w:t>, to the new 6G Radio co-existence study</w:t>
      </w:r>
      <w:r>
        <w:rPr>
          <w:b/>
          <w:bCs/>
          <w:lang w:val="en-US" w:eastAsia="zh-CN"/>
        </w:rPr>
        <w:t xml:space="preserve"> in applicable example carrier</w:t>
      </w:r>
      <w:r w:rsidRPr="00490515">
        <w:rPr>
          <w:b/>
          <w:bCs/>
          <w:lang w:val="en-US" w:eastAsia="zh-CN"/>
        </w:rPr>
        <w:t>.</w:t>
      </w:r>
    </w:p>
    <w:p w14:paraId="7B9D2B9A" w14:textId="7EC5A23B" w:rsidR="000319B4" w:rsidRDefault="000319B4" w:rsidP="000319B4">
      <w:pPr>
        <w:spacing w:line="288" w:lineRule="auto"/>
        <w:jc w:val="both"/>
        <w:rPr>
          <w:b/>
          <w:bCs/>
          <w:lang w:val="en-US" w:eastAsia="zh-CN"/>
        </w:rPr>
      </w:pPr>
      <w:r w:rsidRPr="003D1152">
        <w:rPr>
          <w:rFonts w:hint="eastAsia"/>
          <w:b/>
          <w:bCs/>
          <w:lang w:val="en-US" w:eastAsia="zh-CN"/>
        </w:rPr>
        <w:t>P</w:t>
      </w:r>
      <w:r w:rsidRPr="003D1152">
        <w:rPr>
          <w:b/>
          <w:bCs/>
          <w:lang w:val="en-US" w:eastAsia="zh-CN"/>
        </w:rPr>
        <w:t>roposal 7: To consider the Table 2.4-1 below as starting point for system level simulation for 7GHz.</w:t>
      </w:r>
    </w:p>
    <w:p w14:paraId="7CDC0D61" w14:textId="77777777" w:rsidR="000319B4" w:rsidRPr="00EA2312" w:rsidRDefault="000319B4" w:rsidP="000319B4">
      <w:pPr>
        <w:pStyle w:val="ae"/>
        <w:keepNext/>
        <w:spacing w:beforeLines="100" w:before="240"/>
        <w:ind w:left="432"/>
        <w:jc w:val="center"/>
        <w:rPr>
          <w:i/>
          <w:iCs/>
        </w:rPr>
      </w:pPr>
      <w:r w:rsidRPr="6E850A5D">
        <w:t xml:space="preserve">Table </w:t>
      </w:r>
      <w:r>
        <w:t>2</w:t>
      </w:r>
      <w:r w:rsidRPr="6E850A5D">
        <w:t>.</w:t>
      </w:r>
      <w:r>
        <w:t>4</w:t>
      </w:r>
      <w:r w:rsidRPr="6E850A5D">
        <w:t>-</w:t>
      </w:r>
      <w:r w:rsidRPr="00EA2312">
        <w:fldChar w:fldCharType="begin"/>
      </w:r>
      <w:r w:rsidRPr="00FC7D7A">
        <w:instrText xml:space="preserve"> SEQ Table \* ARABIC </w:instrText>
      </w:r>
      <w:r w:rsidRPr="00EA2312">
        <w:fldChar w:fldCharType="separate"/>
      </w:r>
      <w:r w:rsidRPr="6E850A5D">
        <w:t>1</w:t>
      </w:r>
      <w:r w:rsidRPr="00EA2312">
        <w:fldChar w:fldCharType="end"/>
      </w:r>
      <w:r w:rsidRPr="6E850A5D">
        <w:t>: System-level assumptions related to around 7GHz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0319B4" w:rsidRPr="00547B42" w14:paraId="62FB90BB" w14:textId="77777777" w:rsidTr="00B127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0FA3B40" w14:textId="77777777" w:rsidR="000319B4" w:rsidRPr="0036355F" w:rsidRDefault="000319B4" w:rsidP="00B1274F">
            <w:pPr>
              <w:spacing w:after="0"/>
              <w:rPr>
                <w:rFonts w:eastAsia="Times New Roman"/>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ABFC737" w14:textId="77777777" w:rsidR="000319B4" w:rsidRPr="0036355F" w:rsidRDefault="000319B4" w:rsidP="00B1274F">
            <w:pPr>
              <w:spacing w:after="0"/>
              <w:jc w:val="center"/>
              <w:textAlignment w:val="center"/>
              <w:rPr>
                <w:rFonts w:eastAsia="Times New Roman"/>
                <w:sz w:val="18"/>
                <w:szCs w:val="18"/>
              </w:rPr>
            </w:pPr>
            <w:proofErr w:type="spellStart"/>
            <w:r w:rsidRPr="0036355F">
              <w:rPr>
                <w:rFonts w:eastAsia="Malgun Gothic"/>
                <w:b/>
                <w:bCs/>
                <w:color w:val="000000" w:themeColor="text1"/>
                <w:sz w:val="18"/>
                <w:szCs w:val="18"/>
              </w:rPr>
              <w:t>UMa</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A4A4EF6" w14:textId="77777777" w:rsidR="000319B4" w:rsidRPr="0036355F" w:rsidRDefault="000319B4" w:rsidP="00B1274F">
            <w:pPr>
              <w:spacing w:after="0"/>
              <w:jc w:val="center"/>
              <w:textAlignment w:val="center"/>
              <w:rPr>
                <w:rFonts w:eastAsia="Times New Roman"/>
                <w:sz w:val="18"/>
                <w:szCs w:val="18"/>
              </w:rPr>
            </w:pPr>
            <w:proofErr w:type="spellStart"/>
            <w:r w:rsidRPr="0036355F">
              <w:rPr>
                <w:rFonts w:eastAsia="Malgun Gothic"/>
                <w:b/>
                <w:bCs/>
                <w:color w:val="000000" w:themeColor="text1"/>
                <w:sz w:val="18"/>
                <w:szCs w:val="18"/>
              </w:rPr>
              <w:t>InH</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FC4263C" w14:textId="77777777" w:rsidR="000319B4" w:rsidRPr="0036355F" w:rsidRDefault="000319B4" w:rsidP="00B1274F">
            <w:pPr>
              <w:spacing w:after="0"/>
              <w:jc w:val="center"/>
              <w:textAlignment w:val="center"/>
              <w:rPr>
                <w:rFonts w:eastAsia="Times New Roman"/>
                <w:sz w:val="18"/>
                <w:szCs w:val="18"/>
              </w:rPr>
            </w:pPr>
            <w:proofErr w:type="spellStart"/>
            <w:r w:rsidRPr="0036355F">
              <w:rPr>
                <w:rFonts w:eastAsia="Malgun Gothic"/>
                <w:b/>
                <w:bCs/>
                <w:color w:val="000000" w:themeColor="text1"/>
                <w:sz w:val="18"/>
                <w:szCs w:val="18"/>
              </w:rPr>
              <w:t>RMa</w:t>
            </w:r>
            <w:proofErr w:type="spellEnd"/>
          </w:p>
        </w:tc>
      </w:tr>
      <w:tr w:rsidR="000319B4" w:rsidRPr="00547B42" w14:paraId="5E51F5F4"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7EC33F7"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B92895B"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21 cells (7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AC6736"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0065E6"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21 cells (7 sites w/ 3 sectors)</w:t>
            </w:r>
          </w:p>
        </w:tc>
      </w:tr>
      <w:tr w:rsidR="000319B4" w:rsidRPr="00547B42" w14:paraId="3C60F60A"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95583D6"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0AF5553"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692DEA"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kern w:val="24"/>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B133EE7"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1732</w:t>
            </w:r>
          </w:p>
        </w:tc>
      </w:tr>
      <w:tr w:rsidR="000319B4" w:rsidRPr="00547B42" w14:paraId="74C54205"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ECBBA77"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8BD6975"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5837BA8"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02BA0D2"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7</w:t>
            </w:r>
          </w:p>
        </w:tc>
      </w:tr>
      <w:tr w:rsidR="000319B4" w:rsidRPr="00547B42" w14:paraId="5AF10F9F"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E82C0B0"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926F7FB"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7041C12"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3B5A7BF"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[20, 100, 200]</w:t>
            </w:r>
          </w:p>
        </w:tc>
      </w:tr>
      <w:tr w:rsidR="000319B4" w:rsidRPr="00547B42" w14:paraId="1556EB15"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CF11A4E"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88B107A"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0A041920" w14:textId="77777777" w:rsidR="000319B4" w:rsidRPr="0036355F" w:rsidRDefault="000319B4" w:rsidP="00B1274F">
            <w:pPr>
              <w:spacing w:after="0"/>
              <w:jc w:val="center"/>
              <w:textAlignment w:val="center"/>
              <w:rPr>
                <w:rFonts w:eastAsia="Malgun Gothic"/>
                <w:color w:val="000000" w:themeColor="text1"/>
                <w:sz w:val="18"/>
                <w:szCs w:val="18"/>
              </w:rPr>
            </w:pPr>
            <w:r w:rsidRPr="00FD5F3D">
              <w:rPr>
                <w:rFonts w:eastAsia="Malgun Gothic"/>
                <w:color w:val="000000" w:themeColor="text1"/>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5A449D64" w14:textId="77777777" w:rsidR="000319B4" w:rsidRPr="0036355F" w:rsidRDefault="000319B4" w:rsidP="00B1274F">
            <w:pPr>
              <w:spacing w:after="0"/>
              <w:jc w:val="center"/>
              <w:textAlignment w:val="center"/>
              <w:rPr>
                <w:rFonts w:eastAsia="Malgun Gothic"/>
                <w:color w:val="000000" w:themeColor="text1"/>
                <w:sz w:val="18"/>
                <w:szCs w:val="18"/>
              </w:rPr>
            </w:pPr>
            <w:r w:rsidRPr="00FD5F3D">
              <w:rPr>
                <w:rFonts w:eastAsia="Malgun Gothic"/>
                <w:color w:val="000000" w:themeColor="text1"/>
                <w:sz w:val="18"/>
                <w:szCs w:val="18"/>
              </w:rPr>
              <w:t>30 kHz</w:t>
            </w:r>
          </w:p>
        </w:tc>
      </w:tr>
      <w:tr w:rsidR="000319B4" w:rsidRPr="00547B42" w14:paraId="7C69B1EF"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28551BB"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F9D4941" w14:textId="060BA126" w:rsidR="000319B4" w:rsidRPr="0036355F" w:rsidRDefault="000319B4" w:rsidP="00B1274F">
            <w:pPr>
              <w:spacing w:after="0"/>
              <w:jc w:val="center"/>
              <w:textAlignment w:val="center"/>
              <w:rPr>
                <w:rFonts w:eastAsia="Malgun Gothic"/>
                <w:color w:val="000000" w:themeColor="text1"/>
                <w:sz w:val="18"/>
                <w:szCs w:val="18"/>
              </w:rPr>
            </w:pPr>
            <w:r>
              <w:rPr>
                <w:rFonts w:eastAsia="Malgun Gothic"/>
                <w:color w:val="000000" w:themeColor="text1"/>
                <w:sz w:val="18"/>
                <w:szCs w:val="18"/>
              </w:rPr>
              <w:t>2</w:t>
            </w:r>
            <w:r w:rsidRPr="0036355F">
              <w:rPr>
                <w:rFonts w:eastAsia="Malgun Gothic"/>
                <w:color w:val="000000" w:themeColor="text1"/>
                <w:sz w:val="18"/>
                <w:szCs w:val="18"/>
              </w:rPr>
              <w:t>0</w:t>
            </w:r>
            <w:r>
              <w:rPr>
                <w:rFonts w:eastAsia="Malgun Gothic"/>
                <w:color w:val="000000" w:themeColor="text1"/>
                <w:sz w:val="18"/>
                <w:szCs w:val="18"/>
              </w:rPr>
              <w:t xml:space="preserve"> and 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00FFFAF"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0D0917A"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50</w:t>
            </w:r>
          </w:p>
        </w:tc>
      </w:tr>
      <w:tr w:rsidR="000319B4" w:rsidRPr="00547B42" w14:paraId="3FC3AE51"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E7C8052"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953777E"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21C1555"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A6B41AF"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100% low loss</w:t>
            </w:r>
          </w:p>
        </w:tc>
      </w:tr>
      <w:tr w:rsidR="000319B4" w:rsidRPr="00547B42" w14:paraId="01F0D960"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10327CD"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11ABD2A"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9D7B7FD"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3BA6CE8"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35</w:t>
            </w:r>
          </w:p>
        </w:tc>
      </w:tr>
      <w:tr w:rsidR="000319B4" w:rsidRPr="00547B42" w14:paraId="34269D98" w14:textId="77777777" w:rsidTr="00B1274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FCFEA3B"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6598F4F"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44 dBm for 20 MHz</w:t>
            </w:r>
          </w:p>
          <w:p w14:paraId="24DBAB2F"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51 dBm for 100 MHz</w:t>
            </w:r>
          </w:p>
          <w:p w14:paraId="1A42E99E"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090713" w14:textId="77777777" w:rsidR="000319B4" w:rsidRPr="0036355F" w:rsidRDefault="000319B4" w:rsidP="00B1274F">
            <w:pPr>
              <w:spacing w:after="0"/>
              <w:jc w:val="center"/>
              <w:textAlignment w:val="center"/>
              <w:rPr>
                <w:rFonts w:eastAsia="Times New Roman"/>
                <w:sz w:val="18"/>
                <w:szCs w:val="18"/>
              </w:rPr>
            </w:pPr>
            <w:r>
              <w:rPr>
                <w:rFonts w:eastAsia="Malgun Gothic"/>
                <w:color w:val="000000" w:themeColor="text1"/>
                <w:sz w:val="18"/>
                <w:szCs w:val="18"/>
              </w:rPr>
              <w:t>2</w:t>
            </w:r>
            <w:r w:rsidRPr="0036355F">
              <w:rPr>
                <w:rFonts w:eastAsia="Malgun Gothic"/>
                <w:color w:val="000000" w:themeColor="text1"/>
                <w:sz w:val="18"/>
                <w:szCs w:val="18"/>
              </w:rPr>
              <w:t>4 dBm for 20 MHz</w:t>
            </w:r>
          </w:p>
          <w:p w14:paraId="396131FA"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31 dBm for 100 MHz</w:t>
            </w:r>
          </w:p>
          <w:p w14:paraId="60C727FF"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34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3565C38"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49 dBm for 20 MHz</w:t>
            </w:r>
          </w:p>
          <w:p w14:paraId="331CB07A"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56 dBm for 100 MHz</w:t>
            </w:r>
          </w:p>
          <w:p w14:paraId="6EAB13E1"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59 dBm for 200 MHz</w:t>
            </w:r>
          </w:p>
        </w:tc>
      </w:tr>
      <w:tr w:rsidR="000319B4" w:rsidRPr="00547B42" w14:paraId="2A14392C" w14:textId="77777777" w:rsidTr="00B1274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87897A0"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55DB2EF"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1) 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6A6648D" w14:textId="77777777" w:rsidR="000319B4" w:rsidRPr="0036355F" w:rsidRDefault="000319B4" w:rsidP="00B1274F">
            <w:pPr>
              <w:spacing w:after="0"/>
              <w:jc w:val="center"/>
              <w:textAlignment w:val="center"/>
              <w:rPr>
                <w:rFonts w:eastAsia="Times New Roman"/>
                <w:sz w:val="18"/>
                <w:szCs w:val="18"/>
              </w:rPr>
            </w:pPr>
            <w:r>
              <w:rPr>
                <w:rFonts w:eastAsia="Malgun Gothic"/>
                <w:color w:val="000000" w:themeColor="text1"/>
                <w:sz w:val="18"/>
                <w:szCs w:val="18"/>
              </w:rPr>
              <w:t xml:space="preserve">1) </w:t>
            </w:r>
            <w:r w:rsidRPr="0036355F">
              <w:rPr>
                <w:rFonts w:eastAsia="Malgun Gothic"/>
                <w:color w:val="000000" w:themeColor="text1"/>
                <w:sz w:val="18"/>
                <w:szCs w:val="18"/>
              </w:rPr>
              <w:t>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86C3403"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1) 23 dBm; 2) 26 dBm</w:t>
            </w:r>
          </w:p>
        </w:tc>
      </w:tr>
      <w:tr w:rsidR="000319B4" w:rsidRPr="00547B42" w14:paraId="71B0C90C"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4E21DE8"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BS Element gain [</w:t>
            </w:r>
            <w:proofErr w:type="spellStart"/>
            <w:r w:rsidRPr="00BD21C5">
              <w:rPr>
                <w:rFonts w:eastAsia="Malgun Gothic"/>
                <w:color w:val="000000" w:themeColor="text1"/>
                <w:sz w:val="18"/>
                <w:szCs w:val="18"/>
              </w:rPr>
              <w:t>dBi</w:t>
            </w:r>
            <w:proofErr w:type="spellEnd"/>
            <w:r w:rsidRPr="00BD21C5">
              <w:rPr>
                <w:rFonts w:eastAsia="Malgun Gothic"/>
                <w:color w:val="000000" w:themeColor="text1"/>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A22DB7"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5C0968D"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85C8D97"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8</w:t>
            </w:r>
          </w:p>
        </w:tc>
      </w:tr>
      <w:tr w:rsidR="000319B4" w:rsidRPr="00547B42" w14:paraId="5409D555"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61DC07B"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E6DF08B"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AB1F7BD"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879CF12"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5</w:t>
            </w:r>
          </w:p>
        </w:tc>
      </w:tr>
      <w:tr w:rsidR="000319B4" w:rsidRPr="00547B42" w14:paraId="272C8BE8"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849F805" w14:textId="77777777" w:rsidR="000319B4" w:rsidRPr="00BD2AA8" w:rsidRDefault="000319B4" w:rsidP="00B1274F">
            <w:pPr>
              <w:spacing w:after="0"/>
              <w:jc w:val="center"/>
              <w:textAlignment w:val="center"/>
              <w:rPr>
                <w:rFonts w:eastAsia="Malgun Gothic"/>
                <w:color w:val="000000" w:themeColor="text1"/>
                <w:sz w:val="18"/>
                <w:szCs w:val="18"/>
              </w:rPr>
            </w:pPr>
            <w:r w:rsidRPr="00BD21C5">
              <w:rPr>
                <w:rFonts w:eastAsia="Malgun Gothic"/>
                <w:color w:val="000000" w:themeColor="text1"/>
                <w:sz w:val="18"/>
                <w:szCs w:val="18"/>
              </w:rPr>
              <w:t>UE Element gain [</w:t>
            </w:r>
            <w:proofErr w:type="spellStart"/>
            <w:r w:rsidRPr="00BD21C5">
              <w:rPr>
                <w:rFonts w:eastAsia="Malgun Gothic"/>
                <w:color w:val="000000" w:themeColor="text1"/>
                <w:sz w:val="18"/>
                <w:szCs w:val="18"/>
              </w:rPr>
              <w:t>dBi</w:t>
            </w:r>
            <w:proofErr w:type="spellEnd"/>
            <w:r w:rsidRPr="00BD21C5">
              <w:rPr>
                <w:rFonts w:eastAsia="Malgun Gothic"/>
                <w:color w:val="000000" w:themeColor="text1"/>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8BC9EFF" w14:textId="77777777" w:rsidR="000319B4" w:rsidRPr="0036355F" w:rsidRDefault="000319B4" w:rsidP="00B1274F">
            <w:pPr>
              <w:spacing w:after="0"/>
              <w:jc w:val="center"/>
              <w:textAlignment w:val="center"/>
              <w:rPr>
                <w:rFonts w:eastAsia="Malgun Gothic"/>
                <w:color w:val="000000" w:themeColor="text1"/>
                <w:sz w:val="18"/>
                <w:szCs w:val="18"/>
              </w:rPr>
            </w:pPr>
            <w:r w:rsidRPr="0036355F">
              <w:rPr>
                <w:rFonts w:eastAsia="Malgun Gothic"/>
                <w:color w:val="000000" w:themeColor="text1"/>
                <w:sz w:val="18"/>
                <w:szCs w:val="18"/>
              </w:rPr>
              <w:t>0 (Isotropic antenna)</w:t>
            </w:r>
          </w:p>
        </w:tc>
      </w:tr>
      <w:tr w:rsidR="000319B4" w:rsidRPr="00547B42" w14:paraId="19F86516" w14:textId="77777777" w:rsidTr="00B127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3001301"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4E5F164"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46A760C"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33F99B3"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7</w:t>
            </w:r>
          </w:p>
        </w:tc>
      </w:tr>
      <w:tr w:rsidR="000319B4" w:rsidRPr="00547B42" w14:paraId="7C214B03" w14:textId="77777777" w:rsidTr="00B127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94AB689"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24992CA"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 (M,N,P,Mp,Np) = (24,16,2,8,16);</w:t>
            </w:r>
          </w:p>
          <w:p w14:paraId="0B91343D" w14:textId="77777777" w:rsidR="000319B4"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256 ports; (dH,dV) = (0.5,0.8)λ</w:t>
            </w:r>
          </w:p>
          <w:p w14:paraId="5C8DCE84" w14:textId="77777777" w:rsidR="000319B4" w:rsidRPr="0036355F" w:rsidRDefault="000319B4" w:rsidP="00B1274F">
            <w:pPr>
              <w:spacing w:after="0"/>
              <w:jc w:val="center"/>
              <w:textAlignment w:val="center"/>
              <w:rPr>
                <w:rFonts w:eastAsia="Malgun Gothic"/>
                <w:color w:val="000000" w:themeColor="text1"/>
                <w:sz w:val="18"/>
                <w:szCs w:val="18"/>
                <w:lang w:val="pl-PL"/>
              </w:rPr>
            </w:pPr>
          </w:p>
          <w:p w14:paraId="47388D4C"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2) (M,N,P,Mp,Np) = (24,16,2,4,16);</w:t>
            </w:r>
          </w:p>
          <w:p w14:paraId="5F91734D"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A0130E1" w14:textId="77777777" w:rsidR="000319B4" w:rsidRPr="00781C0A"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 (M,N,P,Mp,Np)</w:t>
            </w:r>
            <w:r w:rsidRPr="00781C0A">
              <w:rPr>
                <w:rFonts w:eastAsia="Malgun Gothic"/>
                <w:color w:val="000000" w:themeColor="text1"/>
                <w:sz w:val="18"/>
                <w:szCs w:val="18"/>
                <w:lang w:val="pl-PL"/>
              </w:rPr>
              <w:t xml:space="preserve"> </w:t>
            </w:r>
            <w:r w:rsidRPr="0036355F">
              <w:rPr>
                <w:rFonts w:eastAsia="Malgun Gothic"/>
                <w:color w:val="000000" w:themeColor="text1"/>
                <w:sz w:val="18"/>
                <w:szCs w:val="18"/>
                <w:lang w:val="pl-PL"/>
              </w:rPr>
              <w:t>= (</w:t>
            </w:r>
            <w:r w:rsidRPr="00781C0A">
              <w:rPr>
                <w:rFonts w:eastAsia="Malgun Gothic"/>
                <w:color w:val="000000" w:themeColor="text1"/>
                <w:sz w:val="18"/>
                <w:szCs w:val="18"/>
                <w:lang w:val="pl-PL"/>
              </w:rPr>
              <w:t>8</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,2,</w:t>
            </w:r>
            <w:r w:rsidRPr="00781C0A">
              <w:rPr>
                <w:rFonts w:eastAsia="Malgun Gothic"/>
                <w:color w:val="000000" w:themeColor="text1"/>
                <w:sz w:val="18"/>
                <w:szCs w:val="18"/>
                <w:lang w:val="pl-PL"/>
              </w:rPr>
              <w:t>8</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w:t>
            </w:r>
          </w:p>
          <w:p w14:paraId="4ABD14C2" w14:textId="77777777" w:rsidR="000319B4" w:rsidRPr="00781C0A" w:rsidRDefault="000319B4" w:rsidP="00B1274F">
            <w:pPr>
              <w:spacing w:after="0"/>
              <w:jc w:val="center"/>
              <w:textAlignment w:val="center"/>
              <w:rPr>
                <w:color w:val="000000" w:themeColor="text1"/>
                <w:sz w:val="18"/>
                <w:szCs w:val="18"/>
                <w:lang w:val="pl-PL"/>
              </w:rPr>
            </w:pPr>
            <w:r w:rsidRPr="00781C0A">
              <w:rPr>
                <w:rFonts w:eastAsia="Malgun Gothic"/>
                <w:color w:val="000000" w:themeColor="text1"/>
                <w:sz w:val="18"/>
                <w:szCs w:val="18"/>
                <w:lang w:val="pl-PL"/>
              </w:rPr>
              <w:t xml:space="preserve">256 ports; </w:t>
            </w:r>
            <w:r w:rsidRPr="00781C0A">
              <w:rPr>
                <w:color w:val="000000" w:themeColor="text1"/>
                <w:sz w:val="18"/>
                <w:szCs w:val="18"/>
                <w:lang w:val="pl-PL"/>
              </w:rPr>
              <w:t>(dH,dV) = (0.5,0.5)</w:t>
            </w:r>
            <w:r w:rsidRPr="0036355F">
              <w:rPr>
                <w:color w:val="000000" w:themeColor="text1"/>
                <w:sz w:val="18"/>
                <w:szCs w:val="18"/>
                <w:lang w:val="pt-BR"/>
              </w:rPr>
              <w:t>λ</w:t>
            </w:r>
          </w:p>
          <w:p w14:paraId="52D23B54" w14:textId="77777777" w:rsidR="000319B4" w:rsidRPr="00781C0A" w:rsidRDefault="000319B4" w:rsidP="00B1274F">
            <w:pPr>
              <w:spacing w:after="0"/>
              <w:jc w:val="center"/>
              <w:textAlignment w:val="center"/>
              <w:rPr>
                <w:color w:val="000000" w:themeColor="text1"/>
                <w:sz w:val="18"/>
                <w:szCs w:val="18"/>
                <w:lang w:val="pl-PL"/>
              </w:rPr>
            </w:pPr>
          </w:p>
          <w:p w14:paraId="663AF216"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2) (M,N,P,Mp,Np) = (24,16,2,4,16);</w:t>
            </w:r>
          </w:p>
          <w:p w14:paraId="7E661765"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D9C82FE" w14:textId="77777777" w:rsidR="000319B4" w:rsidRPr="00781C0A"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 (M,N,P,Mp,Np)</w:t>
            </w:r>
            <w:r w:rsidRPr="00781C0A">
              <w:rPr>
                <w:rFonts w:eastAsia="Malgun Gothic"/>
                <w:color w:val="000000" w:themeColor="text1"/>
                <w:sz w:val="18"/>
                <w:szCs w:val="18"/>
                <w:lang w:val="pl-PL"/>
              </w:rPr>
              <w:t xml:space="preserve"> </w:t>
            </w:r>
            <w:r w:rsidRPr="0036355F">
              <w:rPr>
                <w:rFonts w:eastAsia="Malgun Gothic"/>
                <w:color w:val="000000" w:themeColor="text1"/>
                <w:sz w:val="18"/>
                <w:szCs w:val="18"/>
                <w:lang w:val="pl-PL"/>
              </w:rPr>
              <w:t>= (</w:t>
            </w:r>
            <w:r w:rsidRPr="00781C0A">
              <w:rPr>
                <w:rFonts w:eastAsia="Malgun Gothic"/>
                <w:color w:val="000000" w:themeColor="text1"/>
                <w:sz w:val="18"/>
                <w:szCs w:val="18"/>
                <w:lang w:val="pl-PL"/>
              </w:rPr>
              <w:t>24</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,2,</w:t>
            </w:r>
            <w:r w:rsidRPr="00781C0A">
              <w:rPr>
                <w:rFonts w:eastAsia="Malgun Gothic"/>
                <w:color w:val="000000" w:themeColor="text1"/>
                <w:sz w:val="18"/>
                <w:szCs w:val="18"/>
                <w:lang w:val="pl-PL"/>
              </w:rPr>
              <w:t>8</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16</w:t>
            </w:r>
            <w:r w:rsidRPr="0036355F">
              <w:rPr>
                <w:rFonts w:eastAsia="Malgun Gothic"/>
                <w:color w:val="000000" w:themeColor="text1"/>
                <w:sz w:val="18"/>
                <w:szCs w:val="18"/>
                <w:lang w:val="pl-PL"/>
              </w:rPr>
              <w:t>)</w:t>
            </w:r>
            <w:r w:rsidRPr="00781C0A">
              <w:rPr>
                <w:rFonts w:eastAsia="Malgun Gothic"/>
                <w:color w:val="000000" w:themeColor="text1"/>
                <w:sz w:val="18"/>
                <w:szCs w:val="18"/>
                <w:lang w:val="pl-PL"/>
              </w:rPr>
              <w:t>;</w:t>
            </w:r>
          </w:p>
          <w:p w14:paraId="685A0324" w14:textId="77777777" w:rsidR="000319B4" w:rsidRPr="00781C0A" w:rsidRDefault="000319B4" w:rsidP="00B1274F">
            <w:pPr>
              <w:spacing w:after="0"/>
              <w:jc w:val="center"/>
              <w:textAlignment w:val="center"/>
              <w:rPr>
                <w:color w:val="000000" w:themeColor="text1"/>
                <w:sz w:val="18"/>
                <w:szCs w:val="18"/>
                <w:lang w:val="pl-PL"/>
              </w:rPr>
            </w:pPr>
            <w:r w:rsidRPr="00781C0A">
              <w:rPr>
                <w:rFonts w:eastAsia="Malgun Gothic"/>
                <w:color w:val="000000" w:themeColor="text1"/>
                <w:sz w:val="18"/>
                <w:szCs w:val="18"/>
                <w:lang w:val="pl-PL"/>
              </w:rPr>
              <w:t xml:space="preserve">256 ports; </w:t>
            </w:r>
            <w:r w:rsidRPr="00781C0A">
              <w:rPr>
                <w:color w:val="000000" w:themeColor="text1"/>
                <w:sz w:val="18"/>
                <w:szCs w:val="18"/>
                <w:lang w:val="pl-PL"/>
              </w:rPr>
              <w:t>(dH,dV) = (0.5,0.8)</w:t>
            </w:r>
            <w:r w:rsidRPr="0036355F">
              <w:rPr>
                <w:color w:val="000000" w:themeColor="text1"/>
                <w:sz w:val="18"/>
                <w:szCs w:val="18"/>
                <w:lang w:val="pt-BR"/>
              </w:rPr>
              <w:t>λ</w:t>
            </w:r>
          </w:p>
          <w:p w14:paraId="6037771C" w14:textId="77777777" w:rsidR="000319B4" w:rsidRPr="00781C0A" w:rsidRDefault="000319B4" w:rsidP="00B1274F">
            <w:pPr>
              <w:spacing w:after="0"/>
              <w:jc w:val="center"/>
              <w:textAlignment w:val="center"/>
              <w:rPr>
                <w:color w:val="000000" w:themeColor="text1"/>
                <w:sz w:val="18"/>
                <w:szCs w:val="18"/>
                <w:lang w:val="pl-PL"/>
              </w:rPr>
            </w:pPr>
          </w:p>
          <w:p w14:paraId="4AE150C0" w14:textId="77777777" w:rsidR="000319B4" w:rsidRPr="00781C0A" w:rsidRDefault="000319B4" w:rsidP="00B1274F">
            <w:pPr>
              <w:spacing w:after="0"/>
              <w:jc w:val="center"/>
              <w:textAlignment w:val="center"/>
              <w:rPr>
                <w:color w:val="000000" w:themeColor="text1"/>
                <w:sz w:val="18"/>
                <w:szCs w:val="18"/>
                <w:lang w:val="pl-PL"/>
              </w:rPr>
            </w:pPr>
            <w:r w:rsidRPr="0036355F">
              <w:rPr>
                <w:rFonts w:eastAsia="Malgun Gothic"/>
                <w:color w:val="000000" w:themeColor="text1"/>
                <w:sz w:val="18"/>
                <w:szCs w:val="18"/>
                <w:lang w:val="pl-PL"/>
              </w:rPr>
              <w:t>2) (M,N,P,Mp,Np) = (24,16,2,4,16);</w:t>
            </w:r>
          </w:p>
          <w:p w14:paraId="40E3BEF3"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36355F">
              <w:rPr>
                <w:rFonts w:eastAsia="Malgun Gothic"/>
                <w:color w:val="000000" w:themeColor="text1"/>
                <w:sz w:val="18"/>
                <w:szCs w:val="18"/>
                <w:lang w:val="pl-PL"/>
              </w:rPr>
              <w:t>128 ports; (dH,dV) = (0.5,0.8)λ</w:t>
            </w:r>
          </w:p>
        </w:tc>
      </w:tr>
      <w:tr w:rsidR="000319B4" w:rsidRPr="00EA2312" w14:paraId="6B0EA05C" w14:textId="77777777" w:rsidTr="00B127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447B105" w14:textId="77777777" w:rsidR="000319B4" w:rsidRPr="00BD2AA8" w:rsidRDefault="000319B4" w:rsidP="00B1274F">
            <w:pPr>
              <w:spacing w:after="0"/>
              <w:jc w:val="center"/>
              <w:textAlignment w:val="center"/>
              <w:rPr>
                <w:rFonts w:eastAsia="Malgun Gothic"/>
                <w:color w:val="000000" w:themeColor="text1"/>
                <w:sz w:val="18"/>
                <w:szCs w:val="18"/>
              </w:rPr>
            </w:pPr>
            <w:r w:rsidRPr="00BD21C5">
              <w:rPr>
                <w:rFonts w:eastAsia="Malgun Gothic"/>
                <w:color w:val="000000" w:themeColor="text1"/>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D5EDB44" w14:textId="77777777" w:rsidR="000319B4" w:rsidRPr="0036355F" w:rsidRDefault="000319B4" w:rsidP="00B1274F">
            <w:pPr>
              <w:spacing w:after="0"/>
              <w:jc w:val="center"/>
              <w:textAlignment w:val="center"/>
              <w:rPr>
                <w:rFonts w:eastAsia="Malgun Gothic"/>
                <w:color w:val="000000" w:themeColor="text1"/>
                <w:sz w:val="18"/>
                <w:szCs w:val="18"/>
                <w:lang w:val="pl-PL"/>
              </w:rPr>
            </w:pPr>
            <w:r w:rsidRPr="00781C0A">
              <w:rPr>
                <w:rFonts w:eastAsia="Malgun Gothic"/>
                <w:color w:val="000000" w:themeColor="text1"/>
                <w:sz w:val="18"/>
                <w:szCs w:val="18"/>
                <w:lang w:val="fr-FR"/>
              </w:rPr>
              <w:t>1T4</w:t>
            </w:r>
            <w:proofErr w:type="gramStart"/>
            <w:r w:rsidRPr="00781C0A">
              <w:rPr>
                <w:rFonts w:eastAsia="Malgun Gothic"/>
                <w:color w:val="000000" w:themeColor="text1"/>
                <w:sz w:val="18"/>
                <w:szCs w:val="18"/>
                <w:lang w:val="fr-FR"/>
              </w:rPr>
              <w:t>R:</w:t>
            </w:r>
            <w:proofErr w:type="gramEnd"/>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(M,N,P,Mp,Np)</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 (1,2,2,1,2); 4 ports</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(dH,dV) = (0.5,0.5)λ</w:t>
            </w:r>
          </w:p>
        </w:tc>
      </w:tr>
      <w:tr w:rsidR="000319B4" w:rsidRPr="00547B42" w14:paraId="2703F631" w14:textId="77777777" w:rsidTr="00B127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B2ACF8D" w14:textId="77777777" w:rsidR="000319B4" w:rsidRPr="00924331" w:rsidRDefault="000319B4" w:rsidP="00B1274F">
            <w:pPr>
              <w:spacing w:after="0"/>
              <w:jc w:val="center"/>
              <w:textAlignment w:val="center"/>
              <w:rPr>
                <w:rFonts w:eastAsia="Times New Roman"/>
                <w:sz w:val="18"/>
                <w:szCs w:val="18"/>
              </w:rPr>
            </w:pPr>
            <w:r w:rsidRPr="00BD21C5">
              <w:rPr>
                <w:rFonts w:eastAsia="Malgun Gothic"/>
                <w:color w:val="000000" w:themeColor="text1"/>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4691DE1"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sz w:val="18"/>
                <w:szCs w:val="18"/>
              </w:rPr>
              <w:t xml:space="preserve">12 </w:t>
            </w:r>
            <w:proofErr w:type="spellStart"/>
            <w:r w:rsidRPr="0036355F">
              <w:rPr>
                <w:rFonts w:eastAsia="Malgun Gothic"/>
                <w:color w:val="000000" w:themeColor="text1"/>
                <w:sz w:val="18"/>
                <w:szCs w:val="18"/>
              </w:rPr>
              <w:t>deg</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AC096B"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kern w:val="24"/>
                <w:sz w:val="18"/>
                <w:szCs w:val="18"/>
              </w:rPr>
              <w:t xml:space="preserve">90 </w:t>
            </w:r>
            <w:proofErr w:type="spellStart"/>
            <w:r w:rsidRPr="0036355F">
              <w:rPr>
                <w:rFonts w:eastAsia="Malgun Gothic"/>
                <w:color w:val="000000" w:themeColor="text1"/>
                <w:kern w:val="24"/>
                <w:sz w:val="18"/>
                <w:szCs w:val="18"/>
              </w:rPr>
              <w:t>deg</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5F22F0E" w14:textId="77777777" w:rsidR="000319B4" w:rsidRPr="0036355F" w:rsidRDefault="000319B4" w:rsidP="00B1274F">
            <w:pPr>
              <w:spacing w:after="0"/>
              <w:jc w:val="center"/>
              <w:textAlignment w:val="center"/>
              <w:rPr>
                <w:rFonts w:eastAsia="Times New Roman"/>
                <w:sz w:val="18"/>
                <w:szCs w:val="18"/>
              </w:rPr>
            </w:pPr>
            <w:r w:rsidRPr="0036355F">
              <w:rPr>
                <w:rFonts w:eastAsia="Malgun Gothic"/>
                <w:color w:val="000000" w:themeColor="text1"/>
                <w:kern w:val="24"/>
                <w:sz w:val="18"/>
                <w:szCs w:val="18"/>
              </w:rPr>
              <w:t xml:space="preserve">1.5 </w:t>
            </w:r>
            <w:proofErr w:type="spellStart"/>
            <w:r w:rsidRPr="0036355F">
              <w:rPr>
                <w:rFonts w:eastAsia="Malgun Gothic"/>
                <w:color w:val="000000" w:themeColor="text1"/>
                <w:kern w:val="24"/>
                <w:sz w:val="18"/>
                <w:szCs w:val="18"/>
              </w:rPr>
              <w:t>deg</w:t>
            </w:r>
            <w:proofErr w:type="spellEnd"/>
          </w:p>
        </w:tc>
      </w:tr>
      <w:tr w:rsidR="000319B4" w:rsidRPr="00547B42" w14:paraId="079FB6A7" w14:textId="77777777" w:rsidTr="00B127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E0881ED" w14:textId="77777777" w:rsidR="000319B4" w:rsidRPr="00BD2AA8" w:rsidRDefault="000319B4" w:rsidP="00B1274F">
            <w:pPr>
              <w:spacing w:after="0"/>
              <w:jc w:val="center"/>
              <w:textAlignment w:val="center"/>
              <w:rPr>
                <w:rFonts w:eastAsia="Malgun Gothic"/>
                <w:color w:val="000000" w:themeColor="text1"/>
                <w:sz w:val="18"/>
                <w:szCs w:val="18"/>
              </w:rPr>
            </w:pPr>
            <w:r w:rsidRPr="00BD21C5">
              <w:rPr>
                <w:rFonts w:eastAsia="Malgun Gothic"/>
                <w:color w:val="000000" w:themeColor="text1"/>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76D4FEC" w14:textId="77777777" w:rsidR="000319B4" w:rsidRPr="0036355F" w:rsidRDefault="000319B4" w:rsidP="00B1274F">
            <w:pPr>
              <w:spacing w:after="0"/>
              <w:jc w:val="center"/>
              <w:textAlignment w:val="center"/>
              <w:rPr>
                <w:rFonts w:eastAsia="Malgun Gothic"/>
                <w:color w:val="000000" w:themeColor="text1"/>
                <w:sz w:val="18"/>
                <w:szCs w:val="18"/>
              </w:rPr>
            </w:pPr>
            <w:r>
              <w:rPr>
                <w:rFonts w:eastAsia="Malgun Gothic"/>
                <w:color w:val="000000" w:themeColor="text1"/>
                <w:sz w:val="18"/>
                <w:szCs w:val="18"/>
              </w:rPr>
              <w:t>F</w:t>
            </w:r>
            <w:r w:rsidRPr="0036355F">
              <w:rPr>
                <w:rFonts w:eastAsia="Malgun Gothic"/>
                <w:color w:val="000000" w:themeColor="text1"/>
                <w:sz w:val="18"/>
                <w:szCs w:val="18"/>
              </w:rPr>
              <w:t>ull buffer</w:t>
            </w:r>
          </w:p>
        </w:tc>
      </w:tr>
    </w:tbl>
    <w:p w14:paraId="0B5CA669" w14:textId="37B3F498" w:rsidR="00050995" w:rsidRPr="0042663F" w:rsidRDefault="00050995" w:rsidP="00050995">
      <w:pPr>
        <w:pStyle w:val="1"/>
        <w:jc w:val="both"/>
        <w:rPr>
          <w:lang w:val="en-US"/>
        </w:rPr>
      </w:pPr>
      <w:r w:rsidRPr="0042663F">
        <w:rPr>
          <w:lang w:val="en-US"/>
        </w:rPr>
        <w:t>Reference</w:t>
      </w:r>
    </w:p>
    <w:p w14:paraId="072930DE" w14:textId="77777777" w:rsidR="00F80BA0" w:rsidRDefault="00F80BA0" w:rsidP="00F80BA0">
      <w:pPr>
        <w:rPr>
          <w:lang w:val="sv-SE" w:eastAsia="zh-CN"/>
        </w:rPr>
      </w:pPr>
      <w:r>
        <w:rPr>
          <w:lang w:val="sv-SE" w:eastAsia="zh-CN"/>
        </w:rPr>
        <w:t>[1] R4-2514638, WF on 6G BS RF and co-existence, Feature Lead (Ericsson)</w:t>
      </w:r>
    </w:p>
    <w:p w14:paraId="52445CF6" w14:textId="77777777" w:rsidR="00F80BA0" w:rsidRDefault="00F80BA0" w:rsidP="00F80BA0">
      <w:pPr>
        <w:rPr>
          <w:lang w:val="sv-SE" w:eastAsia="zh-CN"/>
        </w:rPr>
      </w:pPr>
      <w:r>
        <w:rPr>
          <w:rFonts w:hint="eastAsia"/>
          <w:lang w:val="sv-SE" w:eastAsia="zh-CN"/>
        </w:rPr>
        <w:t>[</w:t>
      </w:r>
      <w:r>
        <w:rPr>
          <w:lang w:val="sv-SE" w:eastAsia="zh-CN"/>
        </w:rPr>
        <w:t>2] R4-2513045, Discussion on BS RF and co-existence for 6GR, Samsung</w:t>
      </w:r>
    </w:p>
    <w:p w14:paraId="1129BAEB" w14:textId="767A9767" w:rsidR="00DB29CB" w:rsidRDefault="00DB29CB" w:rsidP="004E645B">
      <w:pPr>
        <w:rPr>
          <w:lang w:val="sv-SE" w:eastAsia="zh-CN"/>
        </w:rPr>
      </w:pPr>
      <w:r>
        <w:rPr>
          <w:rFonts w:hint="eastAsia"/>
          <w:lang w:val="sv-SE" w:eastAsia="zh-CN"/>
        </w:rPr>
        <w:t>[</w:t>
      </w:r>
      <w:r>
        <w:rPr>
          <w:lang w:val="sv-SE" w:eastAsia="zh-CN"/>
        </w:rPr>
        <w:t xml:space="preserve">3] RP-252888, </w:t>
      </w:r>
      <w:r w:rsidRPr="00DB29CB">
        <w:rPr>
          <w:lang w:val="sv-SE" w:eastAsia="zh-CN"/>
        </w:rPr>
        <w:t>pCR on Deployment scenarios for TR 38.914</w:t>
      </w:r>
      <w:r>
        <w:rPr>
          <w:lang w:val="sv-SE" w:eastAsia="zh-CN"/>
        </w:rPr>
        <w:t>, Deutsche Telekom</w:t>
      </w:r>
    </w:p>
    <w:sectPr w:rsidR="00DB29CB"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F481" w14:textId="77777777" w:rsidR="00252A43" w:rsidRDefault="00252A43">
      <w:r>
        <w:separator/>
      </w:r>
    </w:p>
  </w:endnote>
  <w:endnote w:type="continuationSeparator" w:id="0">
    <w:p w14:paraId="49E0C94F" w14:textId="77777777" w:rsidR="00252A43" w:rsidRDefault="0025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6FF34" w14:textId="77777777" w:rsidR="00252A43" w:rsidRDefault="00252A43">
      <w:r>
        <w:separator/>
      </w:r>
    </w:p>
  </w:footnote>
  <w:footnote w:type="continuationSeparator" w:id="0">
    <w:p w14:paraId="46C4CF18" w14:textId="77777777" w:rsidR="00252A43" w:rsidRDefault="00252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A3220A"/>
    <w:multiLevelType w:val="hybridMultilevel"/>
    <w:tmpl w:val="457AD8CA"/>
    <w:lvl w:ilvl="0" w:tplc="22B015D0">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E820AED"/>
    <w:multiLevelType w:val="multilevel"/>
    <w:tmpl w:val="1F96FD1C"/>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pStyle w:val="3"/>
      <w:lvlText w:val="%1.%2.%3"/>
      <w:lvlJc w:val="left"/>
      <w:pPr>
        <w:ind w:left="720" w:hanging="720"/>
      </w:pPr>
      <w:rPr>
        <w:rFonts w:hint="eastAsia"/>
        <w:lang w:val="en-US"/>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AD37A3D"/>
    <w:multiLevelType w:val="multilevel"/>
    <w:tmpl w:val="03E84FB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8"/>
  </w:num>
  <w:num w:numId="3">
    <w:abstractNumId w:val="5"/>
  </w:num>
  <w:num w:numId="4">
    <w:abstractNumId w:val="2"/>
  </w:num>
  <w:num w:numId="5">
    <w:abstractNumId w:val="1"/>
  </w:num>
  <w:num w:numId="6">
    <w:abstractNumId w:val="6"/>
  </w:num>
  <w:num w:numId="7">
    <w:abstractNumId w:val="0"/>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46D5"/>
    <w:rsid w:val="00007394"/>
    <w:rsid w:val="00010574"/>
    <w:rsid w:val="000105C0"/>
    <w:rsid w:val="00020C56"/>
    <w:rsid w:val="00022858"/>
    <w:rsid w:val="00026ACC"/>
    <w:rsid w:val="00027272"/>
    <w:rsid w:val="00027D94"/>
    <w:rsid w:val="0003171D"/>
    <w:rsid w:val="000319B4"/>
    <w:rsid w:val="00031C1D"/>
    <w:rsid w:val="00035C50"/>
    <w:rsid w:val="000368AA"/>
    <w:rsid w:val="0004409A"/>
    <w:rsid w:val="000457A1"/>
    <w:rsid w:val="00045ECB"/>
    <w:rsid w:val="0004672F"/>
    <w:rsid w:val="000474E3"/>
    <w:rsid w:val="000476E5"/>
    <w:rsid w:val="00047BAD"/>
    <w:rsid w:val="00050001"/>
    <w:rsid w:val="00050995"/>
    <w:rsid w:val="00052041"/>
    <w:rsid w:val="0005326A"/>
    <w:rsid w:val="0006266D"/>
    <w:rsid w:val="00063764"/>
    <w:rsid w:val="00064403"/>
    <w:rsid w:val="00065506"/>
    <w:rsid w:val="000655BB"/>
    <w:rsid w:val="00067088"/>
    <w:rsid w:val="000708F3"/>
    <w:rsid w:val="00071CD5"/>
    <w:rsid w:val="000720DE"/>
    <w:rsid w:val="0007382E"/>
    <w:rsid w:val="00073F31"/>
    <w:rsid w:val="000766E1"/>
    <w:rsid w:val="00077FF6"/>
    <w:rsid w:val="00080D82"/>
    <w:rsid w:val="00081692"/>
    <w:rsid w:val="00082C46"/>
    <w:rsid w:val="00085A0E"/>
    <w:rsid w:val="00087548"/>
    <w:rsid w:val="00090F98"/>
    <w:rsid w:val="00093E7E"/>
    <w:rsid w:val="0009481D"/>
    <w:rsid w:val="00095A06"/>
    <w:rsid w:val="00097013"/>
    <w:rsid w:val="000A1830"/>
    <w:rsid w:val="000A24F6"/>
    <w:rsid w:val="000A4121"/>
    <w:rsid w:val="000A4AA3"/>
    <w:rsid w:val="000A550E"/>
    <w:rsid w:val="000A7E03"/>
    <w:rsid w:val="000B0960"/>
    <w:rsid w:val="000B1A55"/>
    <w:rsid w:val="000B20BB"/>
    <w:rsid w:val="000B2EF6"/>
    <w:rsid w:val="000B2FA6"/>
    <w:rsid w:val="000B3721"/>
    <w:rsid w:val="000B4221"/>
    <w:rsid w:val="000B4AA0"/>
    <w:rsid w:val="000B79EC"/>
    <w:rsid w:val="000C05B2"/>
    <w:rsid w:val="000C2553"/>
    <w:rsid w:val="000C38C3"/>
    <w:rsid w:val="000C4549"/>
    <w:rsid w:val="000D00B2"/>
    <w:rsid w:val="000D09FD"/>
    <w:rsid w:val="000D19DE"/>
    <w:rsid w:val="000D2020"/>
    <w:rsid w:val="000D44FB"/>
    <w:rsid w:val="000D574B"/>
    <w:rsid w:val="000D6CFC"/>
    <w:rsid w:val="000E1CBD"/>
    <w:rsid w:val="000E537B"/>
    <w:rsid w:val="000E57D0"/>
    <w:rsid w:val="000E7858"/>
    <w:rsid w:val="000F0D57"/>
    <w:rsid w:val="000F39CA"/>
    <w:rsid w:val="000F4A6D"/>
    <w:rsid w:val="000F6A95"/>
    <w:rsid w:val="000F7639"/>
    <w:rsid w:val="00100FA3"/>
    <w:rsid w:val="00104511"/>
    <w:rsid w:val="00107194"/>
    <w:rsid w:val="00107927"/>
    <w:rsid w:val="00110E26"/>
    <w:rsid w:val="00111321"/>
    <w:rsid w:val="001128E7"/>
    <w:rsid w:val="00113028"/>
    <w:rsid w:val="001135A7"/>
    <w:rsid w:val="001152E5"/>
    <w:rsid w:val="00117BD6"/>
    <w:rsid w:val="001206C2"/>
    <w:rsid w:val="00121978"/>
    <w:rsid w:val="00122A9A"/>
    <w:rsid w:val="00123422"/>
    <w:rsid w:val="00123565"/>
    <w:rsid w:val="00124B6A"/>
    <w:rsid w:val="00124DF3"/>
    <w:rsid w:val="0012553B"/>
    <w:rsid w:val="00127F72"/>
    <w:rsid w:val="00130462"/>
    <w:rsid w:val="001323B7"/>
    <w:rsid w:val="001347EA"/>
    <w:rsid w:val="00136D4C"/>
    <w:rsid w:val="00141F1F"/>
    <w:rsid w:val="00142538"/>
    <w:rsid w:val="00142593"/>
    <w:rsid w:val="00142BB9"/>
    <w:rsid w:val="001435DB"/>
    <w:rsid w:val="00144F96"/>
    <w:rsid w:val="00151EAC"/>
    <w:rsid w:val="00153528"/>
    <w:rsid w:val="001541EB"/>
    <w:rsid w:val="00154E68"/>
    <w:rsid w:val="00160666"/>
    <w:rsid w:val="00162548"/>
    <w:rsid w:val="00165524"/>
    <w:rsid w:val="00165A0A"/>
    <w:rsid w:val="0017058D"/>
    <w:rsid w:val="00172183"/>
    <w:rsid w:val="001736BB"/>
    <w:rsid w:val="00173EF0"/>
    <w:rsid w:val="001751AB"/>
    <w:rsid w:val="00175A3F"/>
    <w:rsid w:val="001764F3"/>
    <w:rsid w:val="00180E09"/>
    <w:rsid w:val="00183D4C"/>
    <w:rsid w:val="00183F6D"/>
    <w:rsid w:val="0018670E"/>
    <w:rsid w:val="0018699F"/>
    <w:rsid w:val="00186DE9"/>
    <w:rsid w:val="0019219A"/>
    <w:rsid w:val="00193532"/>
    <w:rsid w:val="0019481D"/>
    <w:rsid w:val="00195077"/>
    <w:rsid w:val="001A033F"/>
    <w:rsid w:val="001A08AA"/>
    <w:rsid w:val="001A11F2"/>
    <w:rsid w:val="001A1E79"/>
    <w:rsid w:val="001A59CB"/>
    <w:rsid w:val="001A64C4"/>
    <w:rsid w:val="001B55A4"/>
    <w:rsid w:val="001B635A"/>
    <w:rsid w:val="001B6D9A"/>
    <w:rsid w:val="001B7991"/>
    <w:rsid w:val="001C1409"/>
    <w:rsid w:val="001C2AE6"/>
    <w:rsid w:val="001C3791"/>
    <w:rsid w:val="001C4A89"/>
    <w:rsid w:val="001C6177"/>
    <w:rsid w:val="001D0363"/>
    <w:rsid w:val="001D04BE"/>
    <w:rsid w:val="001D053A"/>
    <w:rsid w:val="001D071D"/>
    <w:rsid w:val="001D080A"/>
    <w:rsid w:val="001D091D"/>
    <w:rsid w:val="001D12B4"/>
    <w:rsid w:val="001D1B07"/>
    <w:rsid w:val="001D3612"/>
    <w:rsid w:val="001D7AF6"/>
    <w:rsid w:val="001D7D94"/>
    <w:rsid w:val="001E0A28"/>
    <w:rsid w:val="001E1206"/>
    <w:rsid w:val="001E3408"/>
    <w:rsid w:val="001E4218"/>
    <w:rsid w:val="001E6C4D"/>
    <w:rsid w:val="001F0B20"/>
    <w:rsid w:val="001F124D"/>
    <w:rsid w:val="001F225F"/>
    <w:rsid w:val="001F2E9C"/>
    <w:rsid w:val="001F61B8"/>
    <w:rsid w:val="001F6F05"/>
    <w:rsid w:val="00200A62"/>
    <w:rsid w:val="00203740"/>
    <w:rsid w:val="00206E76"/>
    <w:rsid w:val="00210060"/>
    <w:rsid w:val="0021224F"/>
    <w:rsid w:val="002138EA"/>
    <w:rsid w:val="00213937"/>
    <w:rsid w:val="002139EA"/>
    <w:rsid w:val="00213F84"/>
    <w:rsid w:val="002144A5"/>
    <w:rsid w:val="00214FBD"/>
    <w:rsid w:val="00217DAE"/>
    <w:rsid w:val="00221127"/>
    <w:rsid w:val="0022184F"/>
    <w:rsid w:val="00221E08"/>
    <w:rsid w:val="00222897"/>
    <w:rsid w:val="00222B0C"/>
    <w:rsid w:val="00231AD9"/>
    <w:rsid w:val="00233694"/>
    <w:rsid w:val="00233CB0"/>
    <w:rsid w:val="00235136"/>
    <w:rsid w:val="00235394"/>
    <w:rsid w:val="00235577"/>
    <w:rsid w:val="002371B2"/>
    <w:rsid w:val="0024186E"/>
    <w:rsid w:val="00242C7D"/>
    <w:rsid w:val="002435CA"/>
    <w:rsid w:val="0024469F"/>
    <w:rsid w:val="00250B5B"/>
    <w:rsid w:val="00252A43"/>
    <w:rsid w:val="00252DB8"/>
    <w:rsid w:val="002537BC"/>
    <w:rsid w:val="00255C58"/>
    <w:rsid w:val="00255CBB"/>
    <w:rsid w:val="00260EC7"/>
    <w:rsid w:val="002614B8"/>
    <w:rsid w:val="00261539"/>
    <w:rsid w:val="0026179F"/>
    <w:rsid w:val="00261BAD"/>
    <w:rsid w:val="0026482E"/>
    <w:rsid w:val="002657D6"/>
    <w:rsid w:val="002666AE"/>
    <w:rsid w:val="00267963"/>
    <w:rsid w:val="00271B56"/>
    <w:rsid w:val="00273D20"/>
    <w:rsid w:val="00274E1A"/>
    <w:rsid w:val="00274E25"/>
    <w:rsid w:val="00275540"/>
    <w:rsid w:val="002774B5"/>
    <w:rsid w:val="002775B1"/>
    <w:rsid w:val="002775B9"/>
    <w:rsid w:val="0027760D"/>
    <w:rsid w:val="0028105A"/>
    <w:rsid w:val="002811C4"/>
    <w:rsid w:val="00282213"/>
    <w:rsid w:val="00284016"/>
    <w:rsid w:val="002858BF"/>
    <w:rsid w:val="002939AF"/>
    <w:rsid w:val="00293EE5"/>
    <w:rsid w:val="00294491"/>
    <w:rsid w:val="00294BDE"/>
    <w:rsid w:val="002A007B"/>
    <w:rsid w:val="002A0CED"/>
    <w:rsid w:val="002A18C2"/>
    <w:rsid w:val="002A4CD0"/>
    <w:rsid w:val="002A5F5A"/>
    <w:rsid w:val="002A7DA6"/>
    <w:rsid w:val="002B1A90"/>
    <w:rsid w:val="002B1CB9"/>
    <w:rsid w:val="002B516C"/>
    <w:rsid w:val="002B5E1D"/>
    <w:rsid w:val="002B60C1"/>
    <w:rsid w:val="002B7286"/>
    <w:rsid w:val="002B781F"/>
    <w:rsid w:val="002B7F13"/>
    <w:rsid w:val="002C0F23"/>
    <w:rsid w:val="002C25CA"/>
    <w:rsid w:val="002C4B40"/>
    <w:rsid w:val="002C4B52"/>
    <w:rsid w:val="002C5FF0"/>
    <w:rsid w:val="002D03E5"/>
    <w:rsid w:val="002D33DF"/>
    <w:rsid w:val="002D36EB"/>
    <w:rsid w:val="002D6BDF"/>
    <w:rsid w:val="002E1F6A"/>
    <w:rsid w:val="002E25CF"/>
    <w:rsid w:val="002E2CE9"/>
    <w:rsid w:val="002E3BF7"/>
    <w:rsid w:val="002E403E"/>
    <w:rsid w:val="002E4C74"/>
    <w:rsid w:val="002E5871"/>
    <w:rsid w:val="002E5CF2"/>
    <w:rsid w:val="002E7B9F"/>
    <w:rsid w:val="002F0505"/>
    <w:rsid w:val="002F158C"/>
    <w:rsid w:val="002F2B0E"/>
    <w:rsid w:val="002F4093"/>
    <w:rsid w:val="002F51B8"/>
    <w:rsid w:val="002F5636"/>
    <w:rsid w:val="002F6D28"/>
    <w:rsid w:val="003022A5"/>
    <w:rsid w:val="00307E51"/>
    <w:rsid w:val="00311363"/>
    <w:rsid w:val="00314B5D"/>
    <w:rsid w:val="00315867"/>
    <w:rsid w:val="00321150"/>
    <w:rsid w:val="00322F26"/>
    <w:rsid w:val="003253FD"/>
    <w:rsid w:val="0032557D"/>
    <w:rsid w:val="003260D7"/>
    <w:rsid w:val="00326B76"/>
    <w:rsid w:val="0033052D"/>
    <w:rsid w:val="00335B29"/>
    <w:rsid w:val="00336325"/>
    <w:rsid w:val="00336697"/>
    <w:rsid w:val="00337B3E"/>
    <w:rsid w:val="00337FAA"/>
    <w:rsid w:val="003418CB"/>
    <w:rsid w:val="00342ABE"/>
    <w:rsid w:val="00350179"/>
    <w:rsid w:val="0035184D"/>
    <w:rsid w:val="00354A73"/>
    <w:rsid w:val="00354D9A"/>
    <w:rsid w:val="00355873"/>
    <w:rsid w:val="0035660F"/>
    <w:rsid w:val="00357481"/>
    <w:rsid w:val="003628B9"/>
    <w:rsid w:val="00362D8F"/>
    <w:rsid w:val="003641E0"/>
    <w:rsid w:val="00364924"/>
    <w:rsid w:val="00367724"/>
    <w:rsid w:val="003710BA"/>
    <w:rsid w:val="00372673"/>
    <w:rsid w:val="00372B81"/>
    <w:rsid w:val="00373E19"/>
    <w:rsid w:val="003740B4"/>
    <w:rsid w:val="003764A7"/>
    <w:rsid w:val="003770F6"/>
    <w:rsid w:val="00377EC5"/>
    <w:rsid w:val="003807DF"/>
    <w:rsid w:val="00380E66"/>
    <w:rsid w:val="00381EA7"/>
    <w:rsid w:val="00383E37"/>
    <w:rsid w:val="003854FF"/>
    <w:rsid w:val="00390C86"/>
    <w:rsid w:val="00393042"/>
    <w:rsid w:val="00393FBA"/>
    <w:rsid w:val="00394114"/>
    <w:rsid w:val="00394AD5"/>
    <w:rsid w:val="0039642D"/>
    <w:rsid w:val="00397909"/>
    <w:rsid w:val="003A27A1"/>
    <w:rsid w:val="003A2B9E"/>
    <w:rsid w:val="003A2E40"/>
    <w:rsid w:val="003A4857"/>
    <w:rsid w:val="003A5ADA"/>
    <w:rsid w:val="003A6DFC"/>
    <w:rsid w:val="003A7EDA"/>
    <w:rsid w:val="003B0158"/>
    <w:rsid w:val="003B3D94"/>
    <w:rsid w:val="003B40B6"/>
    <w:rsid w:val="003B4F26"/>
    <w:rsid w:val="003B56DB"/>
    <w:rsid w:val="003B755E"/>
    <w:rsid w:val="003C1BC8"/>
    <w:rsid w:val="003C228E"/>
    <w:rsid w:val="003C3A98"/>
    <w:rsid w:val="003C51E7"/>
    <w:rsid w:val="003C53B1"/>
    <w:rsid w:val="003C59EC"/>
    <w:rsid w:val="003C5A72"/>
    <w:rsid w:val="003C6893"/>
    <w:rsid w:val="003C6DE2"/>
    <w:rsid w:val="003D014A"/>
    <w:rsid w:val="003D1152"/>
    <w:rsid w:val="003D1440"/>
    <w:rsid w:val="003D1EFD"/>
    <w:rsid w:val="003D28BF"/>
    <w:rsid w:val="003D40DD"/>
    <w:rsid w:val="003D4215"/>
    <w:rsid w:val="003D4C47"/>
    <w:rsid w:val="003D52E7"/>
    <w:rsid w:val="003D7719"/>
    <w:rsid w:val="003D7724"/>
    <w:rsid w:val="003D7957"/>
    <w:rsid w:val="003E0332"/>
    <w:rsid w:val="003E168C"/>
    <w:rsid w:val="003E21A2"/>
    <w:rsid w:val="003E3559"/>
    <w:rsid w:val="003E40EE"/>
    <w:rsid w:val="003F1C1B"/>
    <w:rsid w:val="003F3A2F"/>
    <w:rsid w:val="003F485C"/>
    <w:rsid w:val="003F7E64"/>
    <w:rsid w:val="00401144"/>
    <w:rsid w:val="00402534"/>
    <w:rsid w:val="00404831"/>
    <w:rsid w:val="00407661"/>
    <w:rsid w:val="00407C3D"/>
    <w:rsid w:val="00410314"/>
    <w:rsid w:val="0041125E"/>
    <w:rsid w:val="00412063"/>
    <w:rsid w:val="004124FF"/>
    <w:rsid w:val="00412859"/>
    <w:rsid w:val="00412EB1"/>
    <w:rsid w:val="00413505"/>
    <w:rsid w:val="00413DDE"/>
    <w:rsid w:val="00414118"/>
    <w:rsid w:val="00416084"/>
    <w:rsid w:val="00416105"/>
    <w:rsid w:val="00416713"/>
    <w:rsid w:val="00417A99"/>
    <w:rsid w:val="004238EF"/>
    <w:rsid w:val="00424F8C"/>
    <w:rsid w:val="00426275"/>
    <w:rsid w:val="004263CB"/>
    <w:rsid w:val="004271BA"/>
    <w:rsid w:val="00430497"/>
    <w:rsid w:val="00430EA5"/>
    <w:rsid w:val="00434DC1"/>
    <w:rsid w:val="004350F4"/>
    <w:rsid w:val="00436824"/>
    <w:rsid w:val="004412A0"/>
    <w:rsid w:val="00442337"/>
    <w:rsid w:val="00444EEE"/>
    <w:rsid w:val="00446408"/>
    <w:rsid w:val="004470A2"/>
    <w:rsid w:val="00447869"/>
    <w:rsid w:val="00450F27"/>
    <w:rsid w:val="004510E5"/>
    <w:rsid w:val="00451C6B"/>
    <w:rsid w:val="0045307E"/>
    <w:rsid w:val="00454260"/>
    <w:rsid w:val="00454786"/>
    <w:rsid w:val="00454ACF"/>
    <w:rsid w:val="00456559"/>
    <w:rsid w:val="00456A75"/>
    <w:rsid w:val="004573AD"/>
    <w:rsid w:val="0046044C"/>
    <w:rsid w:val="00461E39"/>
    <w:rsid w:val="00462D3A"/>
    <w:rsid w:val="004631C5"/>
    <w:rsid w:val="00463521"/>
    <w:rsid w:val="00463A6C"/>
    <w:rsid w:val="004643B6"/>
    <w:rsid w:val="00465088"/>
    <w:rsid w:val="00465C91"/>
    <w:rsid w:val="00467D91"/>
    <w:rsid w:val="00467F3E"/>
    <w:rsid w:val="00471125"/>
    <w:rsid w:val="0047375D"/>
    <w:rsid w:val="0047437A"/>
    <w:rsid w:val="00480E31"/>
    <w:rsid w:val="00480E42"/>
    <w:rsid w:val="0048104A"/>
    <w:rsid w:val="0048122B"/>
    <w:rsid w:val="00482267"/>
    <w:rsid w:val="00484C5D"/>
    <w:rsid w:val="0048543E"/>
    <w:rsid w:val="004868C1"/>
    <w:rsid w:val="0048750F"/>
    <w:rsid w:val="00490515"/>
    <w:rsid w:val="00491205"/>
    <w:rsid w:val="00491D6A"/>
    <w:rsid w:val="004927BF"/>
    <w:rsid w:val="0049491A"/>
    <w:rsid w:val="00495D30"/>
    <w:rsid w:val="00495FC4"/>
    <w:rsid w:val="004A17E9"/>
    <w:rsid w:val="004A33E1"/>
    <w:rsid w:val="004A495F"/>
    <w:rsid w:val="004A7544"/>
    <w:rsid w:val="004A7AE5"/>
    <w:rsid w:val="004A7BAD"/>
    <w:rsid w:val="004B0AD3"/>
    <w:rsid w:val="004B505D"/>
    <w:rsid w:val="004B5AA1"/>
    <w:rsid w:val="004B6B0F"/>
    <w:rsid w:val="004C007F"/>
    <w:rsid w:val="004C09F4"/>
    <w:rsid w:val="004C0AC4"/>
    <w:rsid w:val="004C1ECD"/>
    <w:rsid w:val="004C460F"/>
    <w:rsid w:val="004C54E5"/>
    <w:rsid w:val="004C6A9C"/>
    <w:rsid w:val="004C7DC8"/>
    <w:rsid w:val="004D21B0"/>
    <w:rsid w:val="004D24A2"/>
    <w:rsid w:val="004D426A"/>
    <w:rsid w:val="004D62AF"/>
    <w:rsid w:val="004D66BB"/>
    <w:rsid w:val="004D737D"/>
    <w:rsid w:val="004D79B8"/>
    <w:rsid w:val="004E203B"/>
    <w:rsid w:val="004E2659"/>
    <w:rsid w:val="004E39EE"/>
    <w:rsid w:val="004E475C"/>
    <w:rsid w:val="004E56E0"/>
    <w:rsid w:val="004E62DE"/>
    <w:rsid w:val="004E645B"/>
    <w:rsid w:val="004E66F9"/>
    <w:rsid w:val="004E7329"/>
    <w:rsid w:val="004F0A1A"/>
    <w:rsid w:val="004F2CB0"/>
    <w:rsid w:val="004F5E10"/>
    <w:rsid w:val="004F6715"/>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3139"/>
    <w:rsid w:val="00524E60"/>
    <w:rsid w:val="00526AF5"/>
    <w:rsid w:val="00526EAA"/>
    <w:rsid w:val="005308DB"/>
    <w:rsid w:val="00530A2E"/>
    <w:rsid w:val="00530FBE"/>
    <w:rsid w:val="0053174D"/>
    <w:rsid w:val="00533159"/>
    <w:rsid w:val="005339DB"/>
    <w:rsid w:val="00533D91"/>
    <w:rsid w:val="00534C89"/>
    <w:rsid w:val="005355FD"/>
    <w:rsid w:val="0053591A"/>
    <w:rsid w:val="00541573"/>
    <w:rsid w:val="00542319"/>
    <w:rsid w:val="00542E69"/>
    <w:rsid w:val="005431AC"/>
    <w:rsid w:val="0054348A"/>
    <w:rsid w:val="005459D9"/>
    <w:rsid w:val="005474F8"/>
    <w:rsid w:val="00552EFE"/>
    <w:rsid w:val="0055431E"/>
    <w:rsid w:val="0056011C"/>
    <w:rsid w:val="00565238"/>
    <w:rsid w:val="0056562D"/>
    <w:rsid w:val="00565CC3"/>
    <w:rsid w:val="00571777"/>
    <w:rsid w:val="0057302B"/>
    <w:rsid w:val="00575D32"/>
    <w:rsid w:val="0057721A"/>
    <w:rsid w:val="00580FF5"/>
    <w:rsid w:val="0058519C"/>
    <w:rsid w:val="005909F7"/>
    <w:rsid w:val="0059149A"/>
    <w:rsid w:val="005956EE"/>
    <w:rsid w:val="00597FEB"/>
    <w:rsid w:val="005A083E"/>
    <w:rsid w:val="005B04B1"/>
    <w:rsid w:val="005B10E1"/>
    <w:rsid w:val="005B2CED"/>
    <w:rsid w:val="005B3DD2"/>
    <w:rsid w:val="005B4802"/>
    <w:rsid w:val="005C07CE"/>
    <w:rsid w:val="005C1EA6"/>
    <w:rsid w:val="005C2538"/>
    <w:rsid w:val="005C2A87"/>
    <w:rsid w:val="005D0B99"/>
    <w:rsid w:val="005D308E"/>
    <w:rsid w:val="005D388A"/>
    <w:rsid w:val="005D3A48"/>
    <w:rsid w:val="005D7AF8"/>
    <w:rsid w:val="005E17BF"/>
    <w:rsid w:val="005E366A"/>
    <w:rsid w:val="005E5FB3"/>
    <w:rsid w:val="005F03BF"/>
    <w:rsid w:val="005F14E1"/>
    <w:rsid w:val="005F2145"/>
    <w:rsid w:val="005F4521"/>
    <w:rsid w:val="006016E1"/>
    <w:rsid w:val="00602062"/>
    <w:rsid w:val="00602D27"/>
    <w:rsid w:val="00603654"/>
    <w:rsid w:val="00611859"/>
    <w:rsid w:val="006144A1"/>
    <w:rsid w:val="00615EBB"/>
    <w:rsid w:val="00616096"/>
    <w:rsid w:val="006160A2"/>
    <w:rsid w:val="00621E8D"/>
    <w:rsid w:val="0062345B"/>
    <w:rsid w:val="006302AA"/>
    <w:rsid w:val="006303EA"/>
    <w:rsid w:val="00632F83"/>
    <w:rsid w:val="006363BD"/>
    <w:rsid w:val="006404D1"/>
    <w:rsid w:val="006412DC"/>
    <w:rsid w:val="006418C7"/>
    <w:rsid w:val="00642BC6"/>
    <w:rsid w:val="006430FB"/>
    <w:rsid w:val="00644790"/>
    <w:rsid w:val="00645DCF"/>
    <w:rsid w:val="00646BB8"/>
    <w:rsid w:val="006501AF"/>
    <w:rsid w:val="00650308"/>
    <w:rsid w:val="00650B5A"/>
    <w:rsid w:val="00650DDE"/>
    <w:rsid w:val="00651FD2"/>
    <w:rsid w:val="00653BCF"/>
    <w:rsid w:val="0065505B"/>
    <w:rsid w:val="00661738"/>
    <w:rsid w:val="00662FD0"/>
    <w:rsid w:val="00664241"/>
    <w:rsid w:val="006670AC"/>
    <w:rsid w:val="00667952"/>
    <w:rsid w:val="0067178A"/>
    <w:rsid w:val="00672307"/>
    <w:rsid w:val="00672E23"/>
    <w:rsid w:val="006752D4"/>
    <w:rsid w:val="00675D9F"/>
    <w:rsid w:val="00680150"/>
    <w:rsid w:val="006808C6"/>
    <w:rsid w:val="00682668"/>
    <w:rsid w:val="0068510B"/>
    <w:rsid w:val="006856C2"/>
    <w:rsid w:val="00685ECA"/>
    <w:rsid w:val="00690D2C"/>
    <w:rsid w:val="00692A68"/>
    <w:rsid w:val="00693608"/>
    <w:rsid w:val="0069438F"/>
    <w:rsid w:val="0069505C"/>
    <w:rsid w:val="00695D85"/>
    <w:rsid w:val="00696646"/>
    <w:rsid w:val="006A20A6"/>
    <w:rsid w:val="006A30A2"/>
    <w:rsid w:val="006A61B4"/>
    <w:rsid w:val="006A6D23"/>
    <w:rsid w:val="006B179F"/>
    <w:rsid w:val="006B25DE"/>
    <w:rsid w:val="006B3267"/>
    <w:rsid w:val="006B6471"/>
    <w:rsid w:val="006B654D"/>
    <w:rsid w:val="006C0786"/>
    <w:rsid w:val="006C1B0D"/>
    <w:rsid w:val="006C1C3B"/>
    <w:rsid w:val="006C4E43"/>
    <w:rsid w:val="006C643E"/>
    <w:rsid w:val="006D13A7"/>
    <w:rsid w:val="006D2932"/>
    <w:rsid w:val="006D3671"/>
    <w:rsid w:val="006D4176"/>
    <w:rsid w:val="006E0A73"/>
    <w:rsid w:val="006E0C17"/>
    <w:rsid w:val="006E0FEE"/>
    <w:rsid w:val="006E4EF9"/>
    <w:rsid w:val="006E6C11"/>
    <w:rsid w:val="006F7C0C"/>
    <w:rsid w:val="00700755"/>
    <w:rsid w:val="00705ADE"/>
    <w:rsid w:val="0070646B"/>
    <w:rsid w:val="00706E8E"/>
    <w:rsid w:val="0071030F"/>
    <w:rsid w:val="007126F9"/>
    <w:rsid w:val="007130A2"/>
    <w:rsid w:val="00715463"/>
    <w:rsid w:val="00715FB0"/>
    <w:rsid w:val="00717507"/>
    <w:rsid w:val="007261C5"/>
    <w:rsid w:val="00730655"/>
    <w:rsid w:val="00731D77"/>
    <w:rsid w:val="0073214B"/>
    <w:rsid w:val="007322BC"/>
    <w:rsid w:val="00732360"/>
    <w:rsid w:val="0073390A"/>
    <w:rsid w:val="00733C75"/>
    <w:rsid w:val="00734672"/>
    <w:rsid w:val="00734E00"/>
    <w:rsid w:val="00734E64"/>
    <w:rsid w:val="00736916"/>
    <w:rsid w:val="00736B37"/>
    <w:rsid w:val="00736E8C"/>
    <w:rsid w:val="00740A35"/>
    <w:rsid w:val="00744CA5"/>
    <w:rsid w:val="00745B6F"/>
    <w:rsid w:val="00746329"/>
    <w:rsid w:val="007466CB"/>
    <w:rsid w:val="00747E8C"/>
    <w:rsid w:val="007502F1"/>
    <w:rsid w:val="007520B4"/>
    <w:rsid w:val="0075315E"/>
    <w:rsid w:val="00753633"/>
    <w:rsid w:val="00757630"/>
    <w:rsid w:val="00757E43"/>
    <w:rsid w:val="007603EA"/>
    <w:rsid w:val="007620D3"/>
    <w:rsid w:val="0076281D"/>
    <w:rsid w:val="007635C6"/>
    <w:rsid w:val="00763A2B"/>
    <w:rsid w:val="007640E3"/>
    <w:rsid w:val="007652D0"/>
    <w:rsid w:val="007655D5"/>
    <w:rsid w:val="007669D4"/>
    <w:rsid w:val="007714BA"/>
    <w:rsid w:val="00771BF4"/>
    <w:rsid w:val="00772B72"/>
    <w:rsid w:val="00776180"/>
    <w:rsid w:val="007763C1"/>
    <w:rsid w:val="00777B70"/>
    <w:rsid w:val="00777E82"/>
    <w:rsid w:val="0078071E"/>
    <w:rsid w:val="00781359"/>
    <w:rsid w:val="00782B55"/>
    <w:rsid w:val="007850B0"/>
    <w:rsid w:val="00785CB5"/>
    <w:rsid w:val="00786921"/>
    <w:rsid w:val="00787223"/>
    <w:rsid w:val="00793896"/>
    <w:rsid w:val="00796392"/>
    <w:rsid w:val="007A0889"/>
    <w:rsid w:val="007A1EAA"/>
    <w:rsid w:val="007A79FD"/>
    <w:rsid w:val="007B0B9D"/>
    <w:rsid w:val="007B26E3"/>
    <w:rsid w:val="007B27DF"/>
    <w:rsid w:val="007B2FB4"/>
    <w:rsid w:val="007B4903"/>
    <w:rsid w:val="007B5625"/>
    <w:rsid w:val="007B5A43"/>
    <w:rsid w:val="007B709B"/>
    <w:rsid w:val="007B72BD"/>
    <w:rsid w:val="007C1343"/>
    <w:rsid w:val="007C5EF1"/>
    <w:rsid w:val="007C60E3"/>
    <w:rsid w:val="007C7BF5"/>
    <w:rsid w:val="007C7C1F"/>
    <w:rsid w:val="007D19B7"/>
    <w:rsid w:val="007D2F16"/>
    <w:rsid w:val="007D75E5"/>
    <w:rsid w:val="007D773E"/>
    <w:rsid w:val="007D7D7B"/>
    <w:rsid w:val="007E066E"/>
    <w:rsid w:val="007E1356"/>
    <w:rsid w:val="007E20FC"/>
    <w:rsid w:val="007E40C0"/>
    <w:rsid w:val="007E5A31"/>
    <w:rsid w:val="007E7062"/>
    <w:rsid w:val="007E7584"/>
    <w:rsid w:val="007F0CD2"/>
    <w:rsid w:val="007F0E1E"/>
    <w:rsid w:val="007F29A7"/>
    <w:rsid w:val="007F2B15"/>
    <w:rsid w:val="008004B4"/>
    <w:rsid w:val="008040EB"/>
    <w:rsid w:val="00805BE8"/>
    <w:rsid w:val="00816078"/>
    <w:rsid w:val="0081730B"/>
    <w:rsid w:val="008177E3"/>
    <w:rsid w:val="0082234D"/>
    <w:rsid w:val="00823AA9"/>
    <w:rsid w:val="008255B9"/>
    <w:rsid w:val="00825CD8"/>
    <w:rsid w:val="00827324"/>
    <w:rsid w:val="00831C21"/>
    <w:rsid w:val="00834E30"/>
    <w:rsid w:val="008355EA"/>
    <w:rsid w:val="00835AFC"/>
    <w:rsid w:val="00837458"/>
    <w:rsid w:val="00837AAE"/>
    <w:rsid w:val="008402B5"/>
    <w:rsid w:val="00840A5D"/>
    <w:rsid w:val="008429AD"/>
    <w:rsid w:val="008429DB"/>
    <w:rsid w:val="008432C3"/>
    <w:rsid w:val="00850C75"/>
    <w:rsid w:val="00850E39"/>
    <w:rsid w:val="008510B0"/>
    <w:rsid w:val="008511CD"/>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77994"/>
    <w:rsid w:val="00881E91"/>
    <w:rsid w:val="00886D1F"/>
    <w:rsid w:val="00891247"/>
    <w:rsid w:val="00891EE1"/>
    <w:rsid w:val="00893987"/>
    <w:rsid w:val="008963EF"/>
    <w:rsid w:val="0089688E"/>
    <w:rsid w:val="00896C36"/>
    <w:rsid w:val="0089742C"/>
    <w:rsid w:val="008A1FBE"/>
    <w:rsid w:val="008A47B2"/>
    <w:rsid w:val="008A51C9"/>
    <w:rsid w:val="008B13A7"/>
    <w:rsid w:val="008B3194"/>
    <w:rsid w:val="008B5AE7"/>
    <w:rsid w:val="008B7F7A"/>
    <w:rsid w:val="008C1155"/>
    <w:rsid w:val="008C60E9"/>
    <w:rsid w:val="008C7C19"/>
    <w:rsid w:val="008D1B7C"/>
    <w:rsid w:val="008D6657"/>
    <w:rsid w:val="008E073A"/>
    <w:rsid w:val="008E1F60"/>
    <w:rsid w:val="008E307E"/>
    <w:rsid w:val="008E3EDD"/>
    <w:rsid w:val="008E4779"/>
    <w:rsid w:val="008F22D5"/>
    <w:rsid w:val="008F4DD1"/>
    <w:rsid w:val="008F4FFE"/>
    <w:rsid w:val="008F6056"/>
    <w:rsid w:val="008F63E6"/>
    <w:rsid w:val="008F7B3B"/>
    <w:rsid w:val="008F7CB2"/>
    <w:rsid w:val="00902C07"/>
    <w:rsid w:val="00905804"/>
    <w:rsid w:val="009101E2"/>
    <w:rsid w:val="00910F13"/>
    <w:rsid w:val="0091272D"/>
    <w:rsid w:val="00914C3A"/>
    <w:rsid w:val="00915D73"/>
    <w:rsid w:val="00916077"/>
    <w:rsid w:val="0091648D"/>
    <w:rsid w:val="009170A2"/>
    <w:rsid w:val="00917BB6"/>
    <w:rsid w:val="009208A6"/>
    <w:rsid w:val="00922BF9"/>
    <w:rsid w:val="00924514"/>
    <w:rsid w:val="00927316"/>
    <w:rsid w:val="0093133D"/>
    <w:rsid w:val="0093276D"/>
    <w:rsid w:val="009338AD"/>
    <w:rsid w:val="00933D12"/>
    <w:rsid w:val="009353C5"/>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2181"/>
    <w:rsid w:val="009638D6"/>
    <w:rsid w:val="009646A1"/>
    <w:rsid w:val="00966DEF"/>
    <w:rsid w:val="00972B65"/>
    <w:rsid w:val="00973BC3"/>
    <w:rsid w:val="0097408E"/>
    <w:rsid w:val="00974BB2"/>
    <w:rsid w:val="00974FA7"/>
    <w:rsid w:val="00975113"/>
    <w:rsid w:val="009756E5"/>
    <w:rsid w:val="00977A8C"/>
    <w:rsid w:val="00981B4C"/>
    <w:rsid w:val="00983910"/>
    <w:rsid w:val="00984188"/>
    <w:rsid w:val="00986FF3"/>
    <w:rsid w:val="009875FD"/>
    <w:rsid w:val="00991E8C"/>
    <w:rsid w:val="00992A5D"/>
    <w:rsid w:val="009932AC"/>
    <w:rsid w:val="00994351"/>
    <w:rsid w:val="0099654F"/>
    <w:rsid w:val="00996A8F"/>
    <w:rsid w:val="00997EBC"/>
    <w:rsid w:val="009A0F00"/>
    <w:rsid w:val="009A136A"/>
    <w:rsid w:val="009A1DBF"/>
    <w:rsid w:val="009A27CF"/>
    <w:rsid w:val="009A68E6"/>
    <w:rsid w:val="009A7598"/>
    <w:rsid w:val="009B0158"/>
    <w:rsid w:val="009B0F64"/>
    <w:rsid w:val="009B1443"/>
    <w:rsid w:val="009B1DF8"/>
    <w:rsid w:val="009B1FDF"/>
    <w:rsid w:val="009B3D20"/>
    <w:rsid w:val="009B4E78"/>
    <w:rsid w:val="009B5418"/>
    <w:rsid w:val="009B61B4"/>
    <w:rsid w:val="009C0727"/>
    <w:rsid w:val="009C2C7E"/>
    <w:rsid w:val="009C3C80"/>
    <w:rsid w:val="009C492F"/>
    <w:rsid w:val="009C4D50"/>
    <w:rsid w:val="009C6069"/>
    <w:rsid w:val="009D1A5D"/>
    <w:rsid w:val="009D2FF2"/>
    <w:rsid w:val="009D3226"/>
    <w:rsid w:val="009D3385"/>
    <w:rsid w:val="009D793C"/>
    <w:rsid w:val="009E16A9"/>
    <w:rsid w:val="009E375F"/>
    <w:rsid w:val="009E39D4"/>
    <w:rsid w:val="009E433B"/>
    <w:rsid w:val="009E5401"/>
    <w:rsid w:val="009F0187"/>
    <w:rsid w:val="00A035D2"/>
    <w:rsid w:val="00A0758F"/>
    <w:rsid w:val="00A1345F"/>
    <w:rsid w:val="00A140AB"/>
    <w:rsid w:val="00A148B8"/>
    <w:rsid w:val="00A1570A"/>
    <w:rsid w:val="00A15902"/>
    <w:rsid w:val="00A17866"/>
    <w:rsid w:val="00A211B4"/>
    <w:rsid w:val="00A223CF"/>
    <w:rsid w:val="00A24D11"/>
    <w:rsid w:val="00A25EF4"/>
    <w:rsid w:val="00A2778D"/>
    <w:rsid w:val="00A30469"/>
    <w:rsid w:val="00A33DDF"/>
    <w:rsid w:val="00A34547"/>
    <w:rsid w:val="00A36944"/>
    <w:rsid w:val="00A376B7"/>
    <w:rsid w:val="00A41BF5"/>
    <w:rsid w:val="00A43650"/>
    <w:rsid w:val="00A44778"/>
    <w:rsid w:val="00A45B47"/>
    <w:rsid w:val="00A4613D"/>
    <w:rsid w:val="00A469E7"/>
    <w:rsid w:val="00A51D3A"/>
    <w:rsid w:val="00A604A4"/>
    <w:rsid w:val="00A61B7D"/>
    <w:rsid w:val="00A65F3F"/>
    <w:rsid w:val="00A6605B"/>
    <w:rsid w:val="00A66ADC"/>
    <w:rsid w:val="00A7147D"/>
    <w:rsid w:val="00A71CDC"/>
    <w:rsid w:val="00A72316"/>
    <w:rsid w:val="00A81AC5"/>
    <w:rsid w:val="00A81B15"/>
    <w:rsid w:val="00A837FF"/>
    <w:rsid w:val="00A83A84"/>
    <w:rsid w:val="00A83F97"/>
    <w:rsid w:val="00A84052"/>
    <w:rsid w:val="00A84301"/>
    <w:rsid w:val="00A84CF5"/>
    <w:rsid w:val="00A84DC8"/>
    <w:rsid w:val="00A85DBC"/>
    <w:rsid w:val="00A86B25"/>
    <w:rsid w:val="00A86CFE"/>
    <w:rsid w:val="00A87079"/>
    <w:rsid w:val="00A87343"/>
    <w:rsid w:val="00A87FEB"/>
    <w:rsid w:val="00A91642"/>
    <w:rsid w:val="00A9170B"/>
    <w:rsid w:val="00A9277E"/>
    <w:rsid w:val="00A93F9F"/>
    <w:rsid w:val="00A9420E"/>
    <w:rsid w:val="00A94229"/>
    <w:rsid w:val="00A94B36"/>
    <w:rsid w:val="00A972B0"/>
    <w:rsid w:val="00A97648"/>
    <w:rsid w:val="00AA1CFD"/>
    <w:rsid w:val="00AA2239"/>
    <w:rsid w:val="00AA33D2"/>
    <w:rsid w:val="00AA44EE"/>
    <w:rsid w:val="00AA70F3"/>
    <w:rsid w:val="00AB0C57"/>
    <w:rsid w:val="00AB1195"/>
    <w:rsid w:val="00AB184E"/>
    <w:rsid w:val="00AB28E7"/>
    <w:rsid w:val="00AB4182"/>
    <w:rsid w:val="00AB6F39"/>
    <w:rsid w:val="00AC18D8"/>
    <w:rsid w:val="00AC2331"/>
    <w:rsid w:val="00AC27DB"/>
    <w:rsid w:val="00AC6D6B"/>
    <w:rsid w:val="00AC7E4B"/>
    <w:rsid w:val="00AD0D45"/>
    <w:rsid w:val="00AD57D5"/>
    <w:rsid w:val="00AD7579"/>
    <w:rsid w:val="00AD7736"/>
    <w:rsid w:val="00AD7D25"/>
    <w:rsid w:val="00AE10CE"/>
    <w:rsid w:val="00AE1780"/>
    <w:rsid w:val="00AE2CB5"/>
    <w:rsid w:val="00AE3844"/>
    <w:rsid w:val="00AE70D4"/>
    <w:rsid w:val="00AE7749"/>
    <w:rsid w:val="00AE7868"/>
    <w:rsid w:val="00AE7EB3"/>
    <w:rsid w:val="00AF0407"/>
    <w:rsid w:val="00AF049B"/>
    <w:rsid w:val="00AF0A46"/>
    <w:rsid w:val="00AF1017"/>
    <w:rsid w:val="00AF2396"/>
    <w:rsid w:val="00AF2889"/>
    <w:rsid w:val="00AF4D8B"/>
    <w:rsid w:val="00B05F66"/>
    <w:rsid w:val="00B067CA"/>
    <w:rsid w:val="00B12B26"/>
    <w:rsid w:val="00B135C1"/>
    <w:rsid w:val="00B162F1"/>
    <w:rsid w:val="00B163F8"/>
    <w:rsid w:val="00B170AF"/>
    <w:rsid w:val="00B21511"/>
    <w:rsid w:val="00B23F34"/>
    <w:rsid w:val="00B2472D"/>
    <w:rsid w:val="00B24CA0"/>
    <w:rsid w:val="00B2549F"/>
    <w:rsid w:val="00B25A22"/>
    <w:rsid w:val="00B26C89"/>
    <w:rsid w:val="00B30808"/>
    <w:rsid w:val="00B31398"/>
    <w:rsid w:val="00B32FA1"/>
    <w:rsid w:val="00B34064"/>
    <w:rsid w:val="00B37762"/>
    <w:rsid w:val="00B40C46"/>
    <w:rsid w:val="00B4108D"/>
    <w:rsid w:val="00B54BF1"/>
    <w:rsid w:val="00B55C6F"/>
    <w:rsid w:val="00B57265"/>
    <w:rsid w:val="00B600E4"/>
    <w:rsid w:val="00B61095"/>
    <w:rsid w:val="00B610D8"/>
    <w:rsid w:val="00B6209C"/>
    <w:rsid w:val="00B633AE"/>
    <w:rsid w:val="00B63AF4"/>
    <w:rsid w:val="00B63D21"/>
    <w:rsid w:val="00B65BB3"/>
    <w:rsid w:val="00B665D2"/>
    <w:rsid w:val="00B6737C"/>
    <w:rsid w:val="00B705A4"/>
    <w:rsid w:val="00B7214D"/>
    <w:rsid w:val="00B73CF5"/>
    <w:rsid w:val="00B74372"/>
    <w:rsid w:val="00B75525"/>
    <w:rsid w:val="00B76112"/>
    <w:rsid w:val="00B80283"/>
    <w:rsid w:val="00B8095F"/>
    <w:rsid w:val="00B80B0C"/>
    <w:rsid w:val="00B80B11"/>
    <w:rsid w:val="00B831AE"/>
    <w:rsid w:val="00B8446C"/>
    <w:rsid w:val="00B85FAF"/>
    <w:rsid w:val="00B8655B"/>
    <w:rsid w:val="00B871A6"/>
    <w:rsid w:val="00B87725"/>
    <w:rsid w:val="00B902AF"/>
    <w:rsid w:val="00B93943"/>
    <w:rsid w:val="00B96188"/>
    <w:rsid w:val="00B96D34"/>
    <w:rsid w:val="00BA1651"/>
    <w:rsid w:val="00BA185A"/>
    <w:rsid w:val="00BA259A"/>
    <w:rsid w:val="00BA259C"/>
    <w:rsid w:val="00BA29D3"/>
    <w:rsid w:val="00BA307F"/>
    <w:rsid w:val="00BA3314"/>
    <w:rsid w:val="00BA5280"/>
    <w:rsid w:val="00BB14F1"/>
    <w:rsid w:val="00BB36F7"/>
    <w:rsid w:val="00BB572E"/>
    <w:rsid w:val="00BB74FD"/>
    <w:rsid w:val="00BC0FEC"/>
    <w:rsid w:val="00BC3338"/>
    <w:rsid w:val="00BC5982"/>
    <w:rsid w:val="00BC60BF"/>
    <w:rsid w:val="00BC68CA"/>
    <w:rsid w:val="00BD091A"/>
    <w:rsid w:val="00BD28BF"/>
    <w:rsid w:val="00BD2D12"/>
    <w:rsid w:val="00BD6404"/>
    <w:rsid w:val="00BE276D"/>
    <w:rsid w:val="00BE32E7"/>
    <w:rsid w:val="00BE33AE"/>
    <w:rsid w:val="00BE4AF2"/>
    <w:rsid w:val="00BE6611"/>
    <w:rsid w:val="00BF046F"/>
    <w:rsid w:val="00BF34AC"/>
    <w:rsid w:val="00BF7F57"/>
    <w:rsid w:val="00C011E1"/>
    <w:rsid w:val="00C01D50"/>
    <w:rsid w:val="00C0235C"/>
    <w:rsid w:val="00C03652"/>
    <w:rsid w:val="00C05482"/>
    <w:rsid w:val="00C056DC"/>
    <w:rsid w:val="00C11FA7"/>
    <w:rsid w:val="00C1329B"/>
    <w:rsid w:val="00C1572F"/>
    <w:rsid w:val="00C166F8"/>
    <w:rsid w:val="00C1670D"/>
    <w:rsid w:val="00C177FA"/>
    <w:rsid w:val="00C209E8"/>
    <w:rsid w:val="00C225E1"/>
    <w:rsid w:val="00C24C05"/>
    <w:rsid w:val="00C24D2F"/>
    <w:rsid w:val="00C26222"/>
    <w:rsid w:val="00C30398"/>
    <w:rsid w:val="00C31283"/>
    <w:rsid w:val="00C33C48"/>
    <w:rsid w:val="00C33DF6"/>
    <w:rsid w:val="00C340E5"/>
    <w:rsid w:val="00C3419A"/>
    <w:rsid w:val="00C35AA7"/>
    <w:rsid w:val="00C3729D"/>
    <w:rsid w:val="00C37FE2"/>
    <w:rsid w:val="00C404C3"/>
    <w:rsid w:val="00C4146B"/>
    <w:rsid w:val="00C41BF8"/>
    <w:rsid w:val="00C43BA1"/>
    <w:rsid w:val="00C43DAB"/>
    <w:rsid w:val="00C477DA"/>
    <w:rsid w:val="00C47F08"/>
    <w:rsid w:val="00C514A6"/>
    <w:rsid w:val="00C52B0E"/>
    <w:rsid w:val="00C54B5E"/>
    <w:rsid w:val="00C559EA"/>
    <w:rsid w:val="00C5739F"/>
    <w:rsid w:val="00C57CF0"/>
    <w:rsid w:val="00C63557"/>
    <w:rsid w:val="00C649BD"/>
    <w:rsid w:val="00C65891"/>
    <w:rsid w:val="00C666AD"/>
    <w:rsid w:val="00C66AC9"/>
    <w:rsid w:val="00C724D3"/>
    <w:rsid w:val="00C725B0"/>
    <w:rsid w:val="00C72951"/>
    <w:rsid w:val="00C73AFC"/>
    <w:rsid w:val="00C77DD9"/>
    <w:rsid w:val="00C77E37"/>
    <w:rsid w:val="00C77E3D"/>
    <w:rsid w:val="00C82FCF"/>
    <w:rsid w:val="00C83BE6"/>
    <w:rsid w:val="00C85354"/>
    <w:rsid w:val="00C86ABA"/>
    <w:rsid w:val="00C916E8"/>
    <w:rsid w:val="00C91742"/>
    <w:rsid w:val="00C943F3"/>
    <w:rsid w:val="00C94A7C"/>
    <w:rsid w:val="00C96395"/>
    <w:rsid w:val="00CA040A"/>
    <w:rsid w:val="00CA08C6"/>
    <w:rsid w:val="00CA0A77"/>
    <w:rsid w:val="00CA1C75"/>
    <w:rsid w:val="00CA2729"/>
    <w:rsid w:val="00CA3057"/>
    <w:rsid w:val="00CA45F8"/>
    <w:rsid w:val="00CA6525"/>
    <w:rsid w:val="00CB0305"/>
    <w:rsid w:val="00CB19EF"/>
    <w:rsid w:val="00CB33C7"/>
    <w:rsid w:val="00CB3E54"/>
    <w:rsid w:val="00CB491D"/>
    <w:rsid w:val="00CB4D91"/>
    <w:rsid w:val="00CB6DA7"/>
    <w:rsid w:val="00CB7E4C"/>
    <w:rsid w:val="00CC12EE"/>
    <w:rsid w:val="00CC1DE6"/>
    <w:rsid w:val="00CC25B4"/>
    <w:rsid w:val="00CC349A"/>
    <w:rsid w:val="00CC3582"/>
    <w:rsid w:val="00CC5942"/>
    <w:rsid w:val="00CC5F88"/>
    <w:rsid w:val="00CC684B"/>
    <w:rsid w:val="00CC69C8"/>
    <w:rsid w:val="00CC77A2"/>
    <w:rsid w:val="00CD307E"/>
    <w:rsid w:val="00CD629F"/>
    <w:rsid w:val="00CD6A1B"/>
    <w:rsid w:val="00CD7910"/>
    <w:rsid w:val="00CE0A7F"/>
    <w:rsid w:val="00CE0E3B"/>
    <w:rsid w:val="00CE1718"/>
    <w:rsid w:val="00CE1885"/>
    <w:rsid w:val="00CE76F0"/>
    <w:rsid w:val="00CE7BD4"/>
    <w:rsid w:val="00CF0411"/>
    <w:rsid w:val="00CF2C86"/>
    <w:rsid w:val="00CF4156"/>
    <w:rsid w:val="00D0036C"/>
    <w:rsid w:val="00D03D00"/>
    <w:rsid w:val="00D04C0B"/>
    <w:rsid w:val="00D05C30"/>
    <w:rsid w:val="00D10052"/>
    <w:rsid w:val="00D11359"/>
    <w:rsid w:val="00D11D35"/>
    <w:rsid w:val="00D13A8B"/>
    <w:rsid w:val="00D1738E"/>
    <w:rsid w:val="00D177ED"/>
    <w:rsid w:val="00D23CB5"/>
    <w:rsid w:val="00D25CE4"/>
    <w:rsid w:val="00D3188C"/>
    <w:rsid w:val="00D341C7"/>
    <w:rsid w:val="00D348BB"/>
    <w:rsid w:val="00D34B77"/>
    <w:rsid w:val="00D35F9B"/>
    <w:rsid w:val="00D36B69"/>
    <w:rsid w:val="00D379A8"/>
    <w:rsid w:val="00D37A25"/>
    <w:rsid w:val="00D400D0"/>
    <w:rsid w:val="00D408DD"/>
    <w:rsid w:val="00D45D72"/>
    <w:rsid w:val="00D46454"/>
    <w:rsid w:val="00D520E4"/>
    <w:rsid w:val="00D53A38"/>
    <w:rsid w:val="00D54348"/>
    <w:rsid w:val="00D575DD"/>
    <w:rsid w:val="00D57D9B"/>
    <w:rsid w:val="00D57DFA"/>
    <w:rsid w:val="00D621DE"/>
    <w:rsid w:val="00D642B0"/>
    <w:rsid w:val="00D669C9"/>
    <w:rsid w:val="00D67859"/>
    <w:rsid w:val="00D67FCF"/>
    <w:rsid w:val="00D709CE"/>
    <w:rsid w:val="00D71F73"/>
    <w:rsid w:val="00D72DCB"/>
    <w:rsid w:val="00D74420"/>
    <w:rsid w:val="00D75E87"/>
    <w:rsid w:val="00D77148"/>
    <w:rsid w:val="00D77B7F"/>
    <w:rsid w:val="00D80786"/>
    <w:rsid w:val="00D81CAB"/>
    <w:rsid w:val="00D82946"/>
    <w:rsid w:val="00D843D9"/>
    <w:rsid w:val="00D8576F"/>
    <w:rsid w:val="00D858D0"/>
    <w:rsid w:val="00D8677F"/>
    <w:rsid w:val="00D91B24"/>
    <w:rsid w:val="00D92185"/>
    <w:rsid w:val="00D94B00"/>
    <w:rsid w:val="00D97F0C"/>
    <w:rsid w:val="00DA3A86"/>
    <w:rsid w:val="00DA4A54"/>
    <w:rsid w:val="00DB0278"/>
    <w:rsid w:val="00DB110D"/>
    <w:rsid w:val="00DB29CB"/>
    <w:rsid w:val="00DB42F0"/>
    <w:rsid w:val="00DB46CF"/>
    <w:rsid w:val="00DB59D9"/>
    <w:rsid w:val="00DB744A"/>
    <w:rsid w:val="00DC03F2"/>
    <w:rsid w:val="00DC076F"/>
    <w:rsid w:val="00DC2500"/>
    <w:rsid w:val="00DC40D1"/>
    <w:rsid w:val="00DC4F72"/>
    <w:rsid w:val="00DC77DC"/>
    <w:rsid w:val="00DD0453"/>
    <w:rsid w:val="00DD0C2C"/>
    <w:rsid w:val="00DD19DE"/>
    <w:rsid w:val="00DD28BC"/>
    <w:rsid w:val="00DD7CE3"/>
    <w:rsid w:val="00DD7E5C"/>
    <w:rsid w:val="00DE14C8"/>
    <w:rsid w:val="00DE31F0"/>
    <w:rsid w:val="00DE3D1C"/>
    <w:rsid w:val="00DE598B"/>
    <w:rsid w:val="00DE5DB1"/>
    <w:rsid w:val="00DF0BD0"/>
    <w:rsid w:val="00DF3FC0"/>
    <w:rsid w:val="00DF7428"/>
    <w:rsid w:val="00E01C41"/>
    <w:rsid w:val="00E0227D"/>
    <w:rsid w:val="00E04B84"/>
    <w:rsid w:val="00E06466"/>
    <w:rsid w:val="00E06835"/>
    <w:rsid w:val="00E06FDA"/>
    <w:rsid w:val="00E12F1D"/>
    <w:rsid w:val="00E160A5"/>
    <w:rsid w:val="00E1713D"/>
    <w:rsid w:val="00E17FB9"/>
    <w:rsid w:val="00E20A43"/>
    <w:rsid w:val="00E22BE8"/>
    <w:rsid w:val="00E22CBB"/>
    <w:rsid w:val="00E23898"/>
    <w:rsid w:val="00E24446"/>
    <w:rsid w:val="00E319F1"/>
    <w:rsid w:val="00E33CD2"/>
    <w:rsid w:val="00E35889"/>
    <w:rsid w:val="00E40E90"/>
    <w:rsid w:val="00E4106E"/>
    <w:rsid w:val="00E4348E"/>
    <w:rsid w:val="00E45925"/>
    <w:rsid w:val="00E45C7E"/>
    <w:rsid w:val="00E47C93"/>
    <w:rsid w:val="00E51953"/>
    <w:rsid w:val="00E531EB"/>
    <w:rsid w:val="00E5344E"/>
    <w:rsid w:val="00E54874"/>
    <w:rsid w:val="00E54B6F"/>
    <w:rsid w:val="00E54EBE"/>
    <w:rsid w:val="00E55ACA"/>
    <w:rsid w:val="00E576A0"/>
    <w:rsid w:val="00E578F7"/>
    <w:rsid w:val="00E57B74"/>
    <w:rsid w:val="00E61C83"/>
    <w:rsid w:val="00E62EA4"/>
    <w:rsid w:val="00E640EB"/>
    <w:rsid w:val="00E65BC6"/>
    <w:rsid w:val="00E661FF"/>
    <w:rsid w:val="00E66BA6"/>
    <w:rsid w:val="00E70AA8"/>
    <w:rsid w:val="00E71A26"/>
    <w:rsid w:val="00E726EB"/>
    <w:rsid w:val="00E72CF1"/>
    <w:rsid w:val="00E7318F"/>
    <w:rsid w:val="00E7352A"/>
    <w:rsid w:val="00E80072"/>
    <w:rsid w:val="00E80B52"/>
    <w:rsid w:val="00E824C3"/>
    <w:rsid w:val="00E826F9"/>
    <w:rsid w:val="00E840B3"/>
    <w:rsid w:val="00E84D10"/>
    <w:rsid w:val="00E8629F"/>
    <w:rsid w:val="00E91008"/>
    <w:rsid w:val="00E9374E"/>
    <w:rsid w:val="00E93CCE"/>
    <w:rsid w:val="00E94308"/>
    <w:rsid w:val="00E94F54"/>
    <w:rsid w:val="00E955FE"/>
    <w:rsid w:val="00E97AD5"/>
    <w:rsid w:val="00EA1111"/>
    <w:rsid w:val="00EA3461"/>
    <w:rsid w:val="00EA3617"/>
    <w:rsid w:val="00EA3B4F"/>
    <w:rsid w:val="00EA3C24"/>
    <w:rsid w:val="00EA73DF"/>
    <w:rsid w:val="00EB2862"/>
    <w:rsid w:val="00EB44A2"/>
    <w:rsid w:val="00EB61AE"/>
    <w:rsid w:val="00EB76D0"/>
    <w:rsid w:val="00EC05E9"/>
    <w:rsid w:val="00EC1366"/>
    <w:rsid w:val="00EC15CF"/>
    <w:rsid w:val="00EC2E70"/>
    <w:rsid w:val="00EC322D"/>
    <w:rsid w:val="00EC38BF"/>
    <w:rsid w:val="00EC399F"/>
    <w:rsid w:val="00EC523B"/>
    <w:rsid w:val="00EC6FFB"/>
    <w:rsid w:val="00ED03F7"/>
    <w:rsid w:val="00ED0D90"/>
    <w:rsid w:val="00ED383A"/>
    <w:rsid w:val="00EE0215"/>
    <w:rsid w:val="00EE1080"/>
    <w:rsid w:val="00EE58D5"/>
    <w:rsid w:val="00EE72E9"/>
    <w:rsid w:val="00EE7A13"/>
    <w:rsid w:val="00EF17B2"/>
    <w:rsid w:val="00EF1EC5"/>
    <w:rsid w:val="00EF4C88"/>
    <w:rsid w:val="00EF55EB"/>
    <w:rsid w:val="00F00DCC"/>
    <w:rsid w:val="00F0156F"/>
    <w:rsid w:val="00F04D5B"/>
    <w:rsid w:val="00F05AC8"/>
    <w:rsid w:val="00F07167"/>
    <w:rsid w:val="00F072D8"/>
    <w:rsid w:val="00F07CE0"/>
    <w:rsid w:val="00F1024D"/>
    <w:rsid w:val="00F105E7"/>
    <w:rsid w:val="00F115F5"/>
    <w:rsid w:val="00F13D05"/>
    <w:rsid w:val="00F1679D"/>
    <w:rsid w:val="00F1682C"/>
    <w:rsid w:val="00F2077D"/>
    <w:rsid w:val="00F20B91"/>
    <w:rsid w:val="00F20FDD"/>
    <w:rsid w:val="00F21139"/>
    <w:rsid w:val="00F231E7"/>
    <w:rsid w:val="00F24677"/>
    <w:rsid w:val="00F24B8B"/>
    <w:rsid w:val="00F26AE8"/>
    <w:rsid w:val="00F2714B"/>
    <w:rsid w:val="00F30D2E"/>
    <w:rsid w:val="00F33F98"/>
    <w:rsid w:val="00F35516"/>
    <w:rsid w:val="00F35790"/>
    <w:rsid w:val="00F369AB"/>
    <w:rsid w:val="00F410EB"/>
    <w:rsid w:val="00F4136D"/>
    <w:rsid w:val="00F4212E"/>
    <w:rsid w:val="00F42C20"/>
    <w:rsid w:val="00F43E34"/>
    <w:rsid w:val="00F524EA"/>
    <w:rsid w:val="00F53053"/>
    <w:rsid w:val="00F53FE2"/>
    <w:rsid w:val="00F540A3"/>
    <w:rsid w:val="00F552F1"/>
    <w:rsid w:val="00F55F4E"/>
    <w:rsid w:val="00F575FF"/>
    <w:rsid w:val="00F57CEA"/>
    <w:rsid w:val="00F618EF"/>
    <w:rsid w:val="00F64EEA"/>
    <w:rsid w:val="00F65582"/>
    <w:rsid w:val="00F66E75"/>
    <w:rsid w:val="00F71CA6"/>
    <w:rsid w:val="00F725DA"/>
    <w:rsid w:val="00F7731F"/>
    <w:rsid w:val="00F77EB0"/>
    <w:rsid w:val="00F80BA0"/>
    <w:rsid w:val="00F81132"/>
    <w:rsid w:val="00F83439"/>
    <w:rsid w:val="00F83729"/>
    <w:rsid w:val="00F87CDD"/>
    <w:rsid w:val="00F933F0"/>
    <w:rsid w:val="00F937A3"/>
    <w:rsid w:val="00F94715"/>
    <w:rsid w:val="00F96A3D"/>
    <w:rsid w:val="00FA4718"/>
    <w:rsid w:val="00FA5050"/>
    <w:rsid w:val="00FA5848"/>
    <w:rsid w:val="00FA634F"/>
    <w:rsid w:val="00FA6899"/>
    <w:rsid w:val="00FA7DFD"/>
    <w:rsid w:val="00FA7F3D"/>
    <w:rsid w:val="00FB02C0"/>
    <w:rsid w:val="00FB13D8"/>
    <w:rsid w:val="00FB38D8"/>
    <w:rsid w:val="00FB44AB"/>
    <w:rsid w:val="00FB5504"/>
    <w:rsid w:val="00FB6C9D"/>
    <w:rsid w:val="00FB733A"/>
    <w:rsid w:val="00FB76BF"/>
    <w:rsid w:val="00FC051F"/>
    <w:rsid w:val="00FC06FF"/>
    <w:rsid w:val="00FC45F4"/>
    <w:rsid w:val="00FC69B4"/>
    <w:rsid w:val="00FC71E2"/>
    <w:rsid w:val="00FC7B8B"/>
    <w:rsid w:val="00FD0694"/>
    <w:rsid w:val="00FD1766"/>
    <w:rsid w:val="00FD25BE"/>
    <w:rsid w:val="00FD2E70"/>
    <w:rsid w:val="00FD315C"/>
    <w:rsid w:val="00FD34A0"/>
    <w:rsid w:val="00FD3EE5"/>
    <w:rsid w:val="00FD41DB"/>
    <w:rsid w:val="00FD4D35"/>
    <w:rsid w:val="00FD7AA7"/>
    <w:rsid w:val="00FE0C45"/>
    <w:rsid w:val="00FE5A06"/>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24A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8"/>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8"/>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8"/>
      </w:numPr>
      <w:outlineLvl w:val="5"/>
    </w:pPr>
  </w:style>
  <w:style w:type="paragraph" w:styleId="7">
    <w:name w:val="heading 7"/>
    <w:basedOn w:val="H6"/>
    <w:next w:val="a"/>
    <w:link w:val="70"/>
    <w:qFormat/>
    <w:pPr>
      <w:numPr>
        <w:ilvl w:val="6"/>
        <w:numId w:val="8"/>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Char2,Caption Char Char Char,Caption Char Char1,fig and tbl,fighead2,Table Caption,fighead21,fighead22,fighead23"/>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Char2 字符,Caption Char Char Char 字符,Caption Char Char1 字符,fig and tbl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character" w:customStyle="1" w:styleId="B1Char1">
    <w:name w:val="B1 Char1"/>
    <w:qFormat/>
    <w:locked/>
    <w:rsid w:val="006752D4"/>
    <w:rPr>
      <w:rFonts w:ascii="Times New Roman" w:eastAsia="宋体" w:hAnsi="Times New Roman" w:cs="Times New Roman"/>
      <w:lang w:val="en-GB" w:eastAsia="en-US"/>
    </w:rPr>
  </w:style>
  <w:style w:type="paragraph" w:customStyle="1" w:styleId="Proposal1">
    <w:name w:val="Proposal_1"/>
    <w:basedOn w:val="a"/>
    <w:next w:val="a"/>
    <w:link w:val="Proposal10"/>
    <w:qFormat/>
    <w:rsid w:val="00552EFE"/>
    <w:pPr>
      <w:numPr>
        <w:numId w:val="6"/>
      </w:numPr>
      <w:tabs>
        <w:tab w:val="left" w:pos="360"/>
      </w:tabs>
      <w:spacing w:beforeLines="75" w:before="75" w:afterLines="65" w:after="65" w:line="264" w:lineRule="auto"/>
      <w:ind w:left="0" w:firstLine="0"/>
      <w:jc w:val="both"/>
    </w:pPr>
    <w:rPr>
      <w:rFonts w:eastAsia="Times New Roman" w:cs="Arial"/>
      <w:b/>
      <w:lang w:val="en-US"/>
    </w:rPr>
  </w:style>
  <w:style w:type="character" w:customStyle="1" w:styleId="Proposal10">
    <w:name w:val="Proposal_1 字符"/>
    <w:basedOn w:val="a0"/>
    <w:link w:val="Proposal1"/>
    <w:rsid w:val="00552EFE"/>
    <w:rPr>
      <w:rFonts w:eastAsia="Times New Roman" w:cs="Arial"/>
      <w:b/>
      <w:lang w:val="en-US" w:eastAsia="en-US"/>
    </w:rPr>
  </w:style>
  <w:style w:type="paragraph" w:customStyle="1" w:styleId="Observation1">
    <w:name w:val="Observation_1"/>
    <w:basedOn w:val="Proposal1"/>
    <w:next w:val="a"/>
    <w:link w:val="Observation10"/>
    <w:qFormat/>
    <w:rsid w:val="00552EFE"/>
    <w:pPr>
      <w:numPr>
        <w:numId w:val="7"/>
      </w:numPr>
      <w:ind w:left="0" w:firstLine="0"/>
    </w:pPr>
    <w:rPr>
      <w:lang w:eastAsia="ko-KR"/>
    </w:rPr>
  </w:style>
  <w:style w:type="character" w:customStyle="1" w:styleId="Observation10">
    <w:name w:val="Observation_1 字符"/>
    <w:basedOn w:val="a0"/>
    <w:link w:val="Observation1"/>
    <w:rsid w:val="00552EFE"/>
    <w:rPr>
      <w:rFonts w:eastAsia="Times New Roman" w:cs="Arial"/>
      <w:b/>
      <w:lang w:val="en-US" w:eastAsia="ko-KR"/>
    </w:rPr>
  </w:style>
  <w:style w:type="character" w:customStyle="1" w:styleId="0MaintextChar">
    <w:name w:val="0 Main text Char"/>
    <w:link w:val="0Maintext"/>
    <w:qFormat/>
    <w:locked/>
    <w:rsid w:val="00552EFE"/>
    <w:rPr>
      <w:lang w:val="en-GB" w:eastAsia="en-US"/>
    </w:rPr>
  </w:style>
  <w:style w:type="paragraph" w:customStyle="1" w:styleId="0Maintext">
    <w:name w:val="0 Main text"/>
    <w:basedOn w:val="a"/>
    <w:link w:val="0MaintextChar"/>
    <w:qFormat/>
    <w:rsid w:val="00552EFE"/>
    <w:pPr>
      <w:spacing w:afterLines="5" w:after="5" w:line="264" w:lineRule="auto"/>
      <w:jc w:val="both"/>
    </w:pPr>
  </w:style>
  <w:style w:type="paragraph" w:customStyle="1" w:styleId="FigureCaption">
    <w:name w:val="FigureCaption"/>
    <w:basedOn w:val="a"/>
    <w:next w:val="a"/>
    <w:qFormat/>
    <w:rsid w:val="00552EFE"/>
    <w:pPr>
      <w:spacing w:afterLines="5" w:after="160" w:line="259" w:lineRule="auto"/>
      <w:jc w:val="center"/>
    </w:pPr>
    <w:rPr>
      <w:rFonts w:eastAsia="Times New Roman" w:cstheme="minorBidi"/>
      <w:sz w:val="18"/>
      <w:szCs w:val="22"/>
      <w:lang w:val="en-US"/>
    </w:rPr>
  </w:style>
  <w:style w:type="paragraph" w:customStyle="1" w:styleId="maintext">
    <w:name w:val="main text"/>
    <w:basedOn w:val="a"/>
    <w:link w:val="maintextChar"/>
    <w:qFormat/>
    <w:rsid w:val="00BA165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BA165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8372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936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1201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5761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8243-F8E8-4300-A246-C2D8DD6F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2574</Words>
  <Characters>14672</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14</cp:revision>
  <cp:lastPrinted>2019-04-25T01:09:00Z</cp:lastPrinted>
  <dcterms:created xsi:type="dcterms:W3CDTF">2025-11-06T08:44:00Z</dcterms:created>
  <dcterms:modified xsi:type="dcterms:W3CDTF">2025-11-07T10:44:00Z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